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7A" w:rsidRDefault="00070B7A">
      <w:pPr>
        <w:jc w:val="center"/>
        <w:rPr>
          <w:sz w:val="22"/>
          <w:szCs w:val="22"/>
        </w:rPr>
      </w:pPr>
    </w:p>
    <w:p w:rsidR="00070B7A" w:rsidRDefault="00714DBD">
      <w:pPr>
        <w:jc w:val="center"/>
        <w:rPr>
          <w:sz w:val="28"/>
          <w:szCs w:val="28"/>
        </w:rPr>
      </w:pPr>
      <w:r>
        <w:rPr>
          <w:b/>
          <w:sz w:val="28"/>
          <w:szCs w:val="28"/>
        </w:rPr>
        <w:t>TENDER GUARANTEE FORM</w:t>
      </w:r>
    </w:p>
    <w:p w:rsidR="00070B7A" w:rsidRDefault="00070B7A">
      <w:pPr>
        <w:jc w:val="center"/>
        <w:rPr>
          <w:sz w:val="28"/>
          <w:szCs w:val="28"/>
        </w:rPr>
      </w:pPr>
    </w:p>
    <w:p w:rsidR="00070B7A" w:rsidRDefault="00070B7A">
      <w:pPr>
        <w:jc w:val="center"/>
        <w:rPr>
          <w:sz w:val="28"/>
          <w:szCs w:val="28"/>
        </w:rPr>
      </w:pPr>
    </w:p>
    <w:p w:rsidR="00070B7A" w:rsidRDefault="00714DBD">
      <w:pPr>
        <w:jc w:val="center"/>
        <w:rPr>
          <w:sz w:val="28"/>
          <w:szCs w:val="28"/>
        </w:rPr>
      </w:pPr>
      <w:r>
        <w:rPr>
          <w:b/>
          <w:sz w:val="28"/>
          <w:szCs w:val="28"/>
        </w:rPr>
        <w:t>Works contract</w:t>
      </w:r>
    </w:p>
    <w:p w:rsidR="00070B7A" w:rsidRDefault="00070B7A">
      <w:pPr>
        <w:jc w:val="both"/>
        <w:rPr>
          <w:sz w:val="22"/>
          <w:szCs w:val="22"/>
        </w:rPr>
      </w:pPr>
    </w:p>
    <w:p w:rsidR="00070B7A" w:rsidRDefault="00714DBD">
      <w:pPr>
        <w:jc w:val="both"/>
        <w:rPr>
          <w:sz w:val="22"/>
          <w:szCs w:val="22"/>
        </w:rPr>
      </w:pPr>
      <w:r>
        <w:rPr>
          <w:sz w:val="22"/>
          <w:szCs w:val="22"/>
          <w:highlight w:val="yellow"/>
        </w:rPr>
        <w:t>(To be completed on paper bearing the letterhead of the financial institution)</w:t>
      </w:r>
    </w:p>
    <w:p w:rsidR="00070B7A" w:rsidRDefault="00070B7A">
      <w:pPr>
        <w:jc w:val="both"/>
        <w:rPr>
          <w:sz w:val="22"/>
          <w:szCs w:val="22"/>
        </w:rPr>
      </w:pPr>
      <w:bookmarkStart w:id="0" w:name="_GoBack"/>
      <w:bookmarkEnd w:id="0"/>
    </w:p>
    <w:p w:rsidR="00070B7A" w:rsidRDefault="00714DBD">
      <w:pPr>
        <w:jc w:val="both"/>
        <w:rPr>
          <w:sz w:val="22"/>
          <w:szCs w:val="22"/>
        </w:rPr>
      </w:pPr>
      <w:r>
        <w:rPr>
          <w:sz w:val="22"/>
          <w:szCs w:val="22"/>
        </w:rPr>
        <w:t>For the attention of</w:t>
      </w:r>
    </w:p>
    <w:p w:rsidR="00070B7A" w:rsidRDefault="00714DBD">
      <w:pPr>
        <w:jc w:val="both"/>
        <w:rPr>
          <w:sz w:val="22"/>
          <w:szCs w:val="22"/>
        </w:rPr>
      </w:pPr>
      <w:r>
        <w:rPr>
          <w:sz w:val="22"/>
          <w:szCs w:val="22"/>
        </w:rPr>
        <w:t>&lt;</w:t>
      </w:r>
      <w:r>
        <w:rPr>
          <w:sz w:val="22"/>
          <w:szCs w:val="22"/>
          <w:highlight w:val="yellow"/>
        </w:rPr>
        <w:t>Address of the Contracting Authority</w:t>
      </w:r>
      <w:r>
        <w:rPr>
          <w:sz w:val="22"/>
          <w:szCs w:val="22"/>
        </w:rPr>
        <w:t xml:space="preserve">&gt; </w:t>
      </w:r>
    </w:p>
    <w:p w:rsidR="00070B7A" w:rsidRDefault="00714DBD">
      <w:pPr>
        <w:jc w:val="both"/>
        <w:rPr>
          <w:sz w:val="22"/>
          <w:szCs w:val="22"/>
        </w:rPr>
      </w:pPr>
      <w:r>
        <w:rPr>
          <w:sz w:val="22"/>
          <w:szCs w:val="22"/>
        </w:rPr>
        <w:t>referred to below as the ‘Contracting Authority’</w:t>
      </w:r>
    </w:p>
    <w:p w:rsidR="00070B7A" w:rsidRDefault="00070B7A">
      <w:pPr>
        <w:jc w:val="both"/>
        <w:rPr>
          <w:sz w:val="22"/>
          <w:szCs w:val="22"/>
        </w:rPr>
      </w:pPr>
    </w:p>
    <w:p w:rsidR="00070B7A" w:rsidRDefault="00714DBD">
      <w:pPr>
        <w:jc w:val="both"/>
        <w:rPr>
          <w:sz w:val="22"/>
          <w:szCs w:val="22"/>
        </w:rPr>
      </w:pPr>
      <w:r>
        <w:rPr>
          <w:sz w:val="22"/>
          <w:szCs w:val="22"/>
        </w:rPr>
        <w:t>Title of contract: &lt;</w:t>
      </w:r>
      <w:r>
        <w:rPr>
          <w:sz w:val="22"/>
          <w:szCs w:val="22"/>
          <w:highlight w:val="yellow"/>
        </w:rPr>
        <w:t>Title of contract</w:t>
      </w:r>
      <w:r>
        <w:rPr>
          <w:sz w:val="22"/>
          <w:szCs w:val="22"/>
        </w:rPr>
        <w:t>&gt;</w:t>
      </w:r>
    </w:p>
    <w:p w:rsidR="00070B7A" w:rsidRDefault="00714DBD">
      <w:pPr>
        <w:jc w:val="both"/>
        <w:rPr>
          <w:sz w:val="22"/>
          <w:szCs w:val="22"/>
        </w:rPr>
      </w:pPr>
      <w:r>
        <w:rPr>
          <w:sz w:val="22"/>
          <w:szCs w:val="22"/>
        </w:rPr>
        <w:t>Identification number: &lt;</w:t>
      </w:r>
      <w:r>
        <w:rPr>
          <w:sz w:val="22"/>
          <w:szCs w:val="22"/>
          <w:highlight w:val="yellow"/>
        </w:rPr>
        <w:t>Publication reference</w:t>
      </w:r>
      <w:r>
        <w:rPr>
          <w:sz w:val="22"/>
          <w:szCs w:val="22"/>
        </w:rPr>
        <w:t>&gt;</w:t>
      </w:r>
    </w:p>
    <w:p w:rsidR="00070B7A" w:rsidRDefault="00070B7A">
      <w:pPr>
        <w:jc w:val="both"/>
        <w:rPr>
          <w:sz w:val="22"/>
          <w:szCs w:val="22"/>
        </w:rPr>
      </w:pPr>
    </w:p>
    <w:p w:rsidR="00070B7A" w:rsidRDefault="00070B7A">
      <w:pPr>
        <w:jc w:val="both"/>
        <w:rPr>
          <w:sz w:val="22"/>
          <w:szCs w:val="22"/>
        </w:rPr>
      </w:pPr>
    </w:p>
    <w:p w:rsidR="00070B7A" w:rsidRDefault="00714DBD">
      <w:pPr>
        <w:jc w:val="both"/>
        <w:rPr>
          <w:sz w:val="22"/>
          <w:szCs w:val="22"/>
        </w:rPr>
      </w:pPr>
      <w:r>
        <w:rPr>
          <w:sz w:val="22"/>
          <w:szCs w:val="22"/>
        </w:rPr>
        <w:t>We, the undersigned, [name and address of financial institution], hereby irrevocably declare that we will guarantee, as primary obligor, and not merely as a surety on behalf of &lt;</w:t>
      </w:r>
      <w:r>
        <w:rPr>
          <w:sz w:val="22"/>
          <w:szCs w:val="22"/>
          <w:highlight w:val="yellow"/>
        </w:rPr>
        <w:t>Tenderer’s name and address</w:t>
      </w:r>
      <w:r>
        <w:rPr>
          <w:sz w:val="22"/>
          <w:szCs w:val="22"/>
        </w:rPr>
        <w:t>&gt;, payment to the Contracting Authority of &lt;</w:t>
      </w:r>
      <w:r>
        <w:rPr>
          <w:sz w:val="22"/>
          <w:szCs w:val="22"/>
          <w:highlight w:val="yellow"/>
        </w:rPr>
        <w:t>amount of the tender guarantee</w:t>
      </w:r>
      <w:r>
        <w:rPr>
          <w:sz w:val="22"/>
          <w:szCs w:val="22"/>
        </w:rPr>
        <w:t xml:space="preserve">&gt;, this amount representing the guarantee referred to in </w:t>
      </w:r>
      <w:r>
        <w:rPr>
          <w:sz w:val="22"/>
          <w:szCs w:val="22"/>
          <w:highlight w:val="lightGray"/>
        </w:rPr>
        <w:t>Article 11 of the Procurement Notice.</w:t>
      </w:r>
    </w:p>
    <w:p w:rsidR="00070B7A" w:rsidRDefault="00070B7A">
      <w:pPr>
        <w:jc w:val="both"/>
        <w:rPr>
          <w:sz w:val="22"/>
          <w:szCs w:val="22"/>
        </w:rPr>
      </w:pPr>
    </w:p>
    <w:p w:rsidR="00070B7A" w:rsidRDefault="00714DBD">
      <w:pPr>
        <w:jc w:val="both"/>
        <w:rPr>
          <w:sz w:val="22"/>
          <w:szCs w:val="22"/>
        </w:rPr>
      </w:pPr>
      <w:r>
        <w:rPr>
          <w:sz w:val="22"/>
          <w:szCs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070B7A" w:rsidRDefault="00070B7A">
      <w:pPr>
        <w:jc w:val="both"/>
        <w:rPr>
          <w:sz w:val="22"/>
          <w:szCs w:val="22"/>
        </w:rPr>
      </w:pPr>
    </w:p>
    <w:p w:rsidR="00070B7A" w:rsidRDefault="00714DBD">
      <w:pPr>
        <w:jc w:val="both"/>
        <w:rPr>
          <w:sz w:val="22"/>
          <w:szCs w:val="22"/>
        </w:rPr>
      </w:pPr>
      <w:r>
        <w:rPr>
          <w:sz w:val="22"/>
          <w:szCs w:val="22"/>
        </w:rPr>
        <w:t>We note that the guarantee will be released at the latest within 45 days of expiry of the tender validity period, including any extensions, in accordance with Article 15 of the Instructions to Tenderers.</w:t>
      </w:r>
    </w:p>
    <w:p w:rsidR="00070B7A" w:rsidRDefault="00070B7A">
      <w:pPr>
        <w:jc w:val="both"/>
        <w:rPr>
          <w:sz w:val="22"/>
          <w:szCs w:val="22"/>
        </w:rPr>
      </w:pPr>
    </w:p>
    <w:p w:rsidR="00070B7A" w:rsidRDefault="00714DBD">
      <w:pPr>
        <w:jc w:val="both"/>
        <w:rPr>
          <w:sz w:val="22"/>
          <w:szCs w:val="22"/>
        </w:rPr>
      </w:pPr>
      <w:r>
        <w:rPr>
          <w:sz w:val="22"/>
          <w:szCs w:val="22"/>
        </w:rPr>
        <w:t xml:space="preserve">The law applicable to this guarantee shall be that of </w:t>
      </w:r>
      <w:r>
        <w:rPr>
          <w:sz w:val="22"/>
          <w:szCs w:val="22"/>
          <w:highlight w:val="yellow"/>
        </w:rPr>
        <w:t>&lt;the country of the Contracting Authority&gt;</w:t>
      </w:r>
      <w:r>
        <w:rPr>
          <w:sz w:val="22"/>
          <w:szCs w:val="22"/>
        </w:rPr>
        <w:t xml:space="preserve">. Any dispute arising out of or in connection with this guarantee shall be referred to the courts of </w:t>
      </w:r>
      <w:r>
        <w:rPr>
          <w:sz w:val="22"/>
          <w:szCs w:val="22"/>
          <w:highlight w:val="yellow"/>
        </w:rPr>
        <w:t>&lt;the country of the Contracting Authority&gt;</w:t>
      </w:r>
      <w:r>
        <w:rPr>
          <w:sz w:val="22"/>
          <w:szCs w:val="22"/>
        </w:rPr>
        <w:t>.</w:t>
      </w:r>
    </w:p>
    <w:p w:rsidR="00070B7A" w:rsidRDefault="00714DBD">
      <w:pPr>
        <w:jc w:val="both"/>
        <w:rPr>
          <w:sz w:val="22"/>
          <w:szCs w:val="22"/>
        </w:rPr>
      </w:pPr>
      <w:r>
        <w:rPr>
          <w:sz w:val="22"/>
          <w:szCs w:val="22"/>
        </w:rPr>
        <w:br/>
        <w:t>The guarantee will enter into force and take effect from the submission deadline of the tender.</w:t>
      </w:r>
    </w:p>
    <w:p w:rsidR="00070B7A" w:rsidRDefault="00070B7A">
      <w:pPr>
        <w:jc w:val="both"/>
        <w:rPr>
          <w:sz w:val="22"/>
          <w:szCs w:val="22"/>
        </w:rPr>
      </w:pPr>
    </w:p>
    <w:p w:rsidR="00070B7A" w:rsidRDefault="00070B7A">
      <w:pPr>
        <w:jc w:val="both"/>
        <w:rPr>
          <w:sz w:val="22"/>
          <w:szCs w:val="22"/>
        </w:rPr>
      </w:pPr>
    </w:p>
    <w:p w:rsidR="00070B7A" w:rsidRDefault="00070B7A">
      <w:pPr>
        <w:jc w:val="both"/>
        <w:rPr>
          <w:sz w:val="22"/>
          <w:szCs w:val="22"/>
        </w:rPr>
      </w:pPr>
    </w:p>
    <w:p w:rsidR="00070B7A" w:rsidRDefault="00714DBD">
      <w:pPr>
        <w:jc w:val="both"/>
        <w:rPr>
          <w:sz w:val="22"/>
          <w:szCs w:val="22"/>
        </w:rPr>
      </w:pPr>
      <w:r>
        <w:rPr>
          <w:sz w:val="22"/>
          <w:szCs w:val="22"/>
        </w:rPr>
        <w:t>Done at ………….., ../../..</w:t>
      </w:r>
    </w:p>
    <w:p w:rsidR="00070B7A" w:rsidRDefault="00070B7A">
      <w:pPr>
        <w:jc w:val="both"/>
        <w:rPr>
          <w:sz w:val="22"/>
          <w:szCs w:val="22"/>
        </w:rPr>
      </w:pPr>
    </w:p>
    <w:p w:rsidR="00070B7A" w:rsidRDefault="00714DBD">
      <w:pPr>
        <w:jc w:val="both"/>
        <w:rPr>
          <w:sz w:val="22"/>
          <w:szCs w:val="22"/>
        </w:rPr>
      </w:pPr>
      <w:r>
        <w:rPr>
          <w:sz w:val="22"/>
          <w:szCs w:val="22"/>
        </w:rPr>
        <w:t>Name and first name: …………………………… On behalf of: …………………</w:t>
      </w:r>
    </w:p>
    <w:p w:rsidR="00070B7A" w:rsidRDefault="00070B7A">
      <w:pPr>
        <w:jc w:val="both"/>
        <w:rPr>
          <w:sz w:val="22"/>
          <w:szCs w:val="22"/>
        </w:rPr>
      </w:pPr>
    </w:p>
    <w:p w:rsidR="00070B7A" w:rsidRDefault="00070B7A">
      <w:pPr>
        <w:jc w:val="both"/>
        <w:rPr>
          <w:sz w:val="22"/>
          <w:szCs w:val="22"/>
        </w:rPr>
      </w:pPr>
    </w:p>
    <w:p w:rsidR="00070B7A" w:rsidRDefault="00714DBD">
      <w:pPr>
        <w:jc w:val="both"/>
        <w:rPr>
          <w:sz w:val="22"/>
          <w:szCs w:val="22"/>
        </w:rPr>
      </w:pPr>
      <w:r>
        <w:rPr>
          <w:sz w:val="22"/>
          <w:szCs w:val="22"/>
        </w:rPr>
        <w:t>Signature: ……………..</w:t>
      </w:r>
    </w:p>
    <w:p w:rsidR="00070B7A" w:rsidRDefault="00714DBD">
      <w:pPr>
        <w:keepNext/>
        <w:pBdr>
          <w:top w:val="nil"/>
          <w:left w:val="nil"/>
          <w:bottom w:val="nil"/>
          <w:right w:val="nil"/>
          <w:between w:val="nil"/>
        </w:pBdr>
        <w:tabs>
          <w:tab w:val="left" w:pos="567"/>
        </w:tabs>
        <w:spacing w:before="240"/>
        <w:jc w:val="center"/>
        <w:rPr>
          <w:b/>
          <w:color w:val="000000"/>
          <w:sz w:val="22"/>
          <w:szCs w:val="22"/>
        </w:rPr>
      </w:pPr>
      <w:r>
        <w:rPr>
          <w:b/>
          <w:color w:val="000000"/>
          <w:sz w:val="22"/>
          <w:szCs w:val="22"/>
        </w:rPr>
        <w:t>[</w:t>
      </w:r>
      <w:r>
        <w:rPr>
          <w:b/>
          <w:i/>
          <w:color w:val="000000"/>
          <w:sz w:val="22"/>
          <w:szCs w:val="22"/>
        </w:rPr>
        <w:t>stamp of the body providing the guarantee</w:t>
      </w:r>
      <w:r>
        <w:rPr>
          <w:b/>
          <w:color w:val="000000"/>
          <w:sz w:val="22"/>
          <w:szCs w:val="22"/>
        </w:rPr>
        <w:t>]</w:t>
      </w:r>
    </w:p>
    <w:p w:rsidR="00070B7A" w:rsidRDefault="00070B7A">
      <w:pPr>
        <w:keepNext/>
        <w:pBdr>
          <w:top w:val="nil"/>
          <w:left w:val="nil"/>
          <w:bottom w:val="nil"/>
          <w:right w:val="nil"/>
          <w:between w:val="nil"/>
        </w:pBdr>
        <w:tabs>
          <w:tab w:val="left" w:pos="567"/>
        </w:tabs>
        <w:spacing w:before="240"/>
        <w:rPr>
          <w:b/>
          <w:color w:val="000000"/>
          <w:sz w:val="22"/>
          <w:szCs w:val="22"/>
        </w:rPr>
      </w:pPr>
    </w:p>
    <w:sectPr w:rsidR="00070B7A" w:rsidSect="00367A6D">
      <w:footerReference w:type="even" r:id="rId6"/>
      <w:footerReference w:type="default" r:id="rId7"/>
      <w:headerReference w:type="first" r:id="rId8"/>
      <w:footerReference w:type="first" r:id="rId9"/>
      <w:pgSz w:w="11907" w:h="16840"/>
      <w:pgMar w:top="1298" w:right="1298" w:bottom="1276" w:left="129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08" w:rsidRDefault="00281008">
      <w:r>
        <w:separator/>
      </w:r>
    </w:p>
  </w:endnote>
  <w:endnote w:type="continuationSeparator" w:id="0">
    <w:p w:rsidR="00281008" w:rsidRDefault="00281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7A" w:rsidRDefault="00367A6D">
    <w:pPr>
      <w:pBdr>
        <w:top w:val="nil"/>
        <w:left w:val="nil"/>
        <w:bottom w:val="nil"/>
        <w:right w:val="nil"/>
        <w:between w:val="nil"/>
      </w:pBdr>
      <w:tabs>
        <w:tab w:val="center" w:pos="4320"/>
        <w:tab w:val="right" w:pos="8640"/>
      </w:tabs>
      <w:jc w:val="right"/>
      <w:rPr>
        <w:color w:val="000000"/>
      </w:rPr>
    </w:pPr>
    <w:r>
      <w:rPr>
        <w:color w:val="000000"/>
      </w:rPr>
      <w:fldChar w:fldCharType="begin"/>
    </w:r>
    <w:r w:rsidR="00714DBD">
      <w:rPr>
        <w:color w:val="000000"/>
      </w:rPr>
      <w:instrText>PAGE</w:instrText>
    </w:r>
    <w:r>
      <w:rPr>
        <w:color w:val="000000"/>
      </w:rPr>
      <w:fldChar w:fldCharType="end"/>
    </w:r>
  </w:p>
  <w:p w:rsidR="00070B7A" w:rsidRDefault="00070B7A">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7A" w:rsidRDefault="00714DBD">
    <w:pPr>
      <w:pBdr>
        <w:top w:val="nil"/>
        <w:left w:val="nil"/>
        <w:bottom w:val="nil"/>
        <w:right w:val="nil"/>
        <w:between w:val="nil"/>
      </w:pBdr>
      <w:tabs>
        <w:tab w:val="right" w:pos="9214"/>
      </w:tabs>
      <w:ind w:right="5"/>
      <w:rPr>
        <w:color w:val="000000"/>
        <w:sz w:val="18"/>
        <w:szCs w:val="18"/>
      </w:rPr>
    </w:pPr>
    <w:r>
      <w:rPr>
        <w:b/>
        <w:color w:val="000000"/>
        <w:sz w:val="18"/>
        <w:szCs w:val="18"/>
      </w:rPr>
      <w:t>15 January 2016</w:t>
    </w:r>
    <w:r>
      <w:rPr>
        <w:color w:val="000000"/>
        <w:sz w:val="18"/>
        <w:szCs w:val="18"/>
      </w:rPr>
      <w:tab/>
      <w:t xml:space="preserve">Page </w:t>
    </w:r>
    <w:r w:rsidR="00367A6D">
      <w:rPr>
        <w:color w:val="000000"/>
        <w:sz w:val="18"/>
        <w:szCs w:val="18"/>
      </w:rPr>
      <w:fldChar w:fldCharType="begin"/>
    </w:r>
    <w:r>
      <w:rPr>
        <w:color w:val="000000"/>
        <w:sz w:val="18"/>
        <w:szCs w:val="18"/>
      </w:rPr>
      <w:instrText>PAGE</w:instrText>
    </w:r>
    <w:r w:rsidR="00367A6D">
      <w:rPr>
        <w:color w:val="000000"/>
        <w:sz w:val="18"/>
        <w:szCs w:val="18"/>
      </w:rPr>
      <w:fldChar w:fldCharType="end"/>
    </w:r>
    <w:r>
      <w:rPr>
        <w:color w:val="000000"/>
        <w:sz w:val="18"/>
        <w:szCs w:val="18"/>
      </w:rPr>
      <w:t xml:space="preserve"> of </w:t>
    </w:r>
    <w:r w:rsidR="00367A6D">
      <w:rPr>
        <w:color w:val="000000"/>
        <w:sz w:val="18"/>
        <w:szCs w:val="18"/>
      </w:rPr>
      <w:fldChar w:fldCharType="begin"/>
    </w:r>
    <w:r>
      <w:rPr>
        <w:color w:val="000000"/>
        <w:sz w:val="18"/>
        <w:szCs w:val="18"/>
      </w:rPr>
      <w:instrText>NUMPAGES</w:instrText>
    </w:r>
    <w:r w:rsidR="00367A6D">
      <w:rPr>
        <w:color w:val="000000"/>
        <w:sz w:val="18"/>
        <w:szCs w:val="18"/>
      </w:rPr>
      <w:fldChar w:fldCharType="end"/>
    </w:r>
  </w:p>
  <w:p w:rsidR="00070B7A" w:rsidRDefault="00714DBD">
    <w:pPr>
      <w:rPr>
        <w:sz w:val="18"/>
        <w:szCs w:val="18"/>
      </w:rPr>
    </w:pPr>
    <w:r>
      <w:rPr>
        <w:sz w:val="18"/>
        <w:szCs w:val="18"/>
      </w:rPr>
      <w:t>d4d_tenderguarantee_en.doc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7A" w:rsidRDefault="00714DBD">
    <w:pPr>
      <w:pBdr>
        <w:top w:val="nil"/>
        <w:left w:val="nil"/>
        <w:bottom w:val="nil"/>
        <w:right w:val="nil"/>
        <w:between w:val="nil"/>
      </w:pBdr>
      <w:tabs>
        <w:tab w:val="right" w:pos="9214"/>
      </w:tabs>
      <w:ind w:right="5"/>
      <w:rPr>
        <w:color w:val="000000"/>
        <w:sz w:val="18"/>
        <w:szCs w:val="18"/>
      </w:rPr>
    </w:pPr>
    <w:r>
      <w:rPr>
        <w:color w:val="000000"/>
        <w:sz w:val="18"/>
        <w:szCs w:val="18"/>
      </w:rPr>
      <w:tab/>
      <w:t xml:space="preserve">Page </w:t>
    </w:r>
    <w:r w:rsidR="00367A6D">
      <w:rPr>
        <w:color w:val="000000"/>
        <w:sz w:val="18"/>
        <w:szCs w:val="18"/>
      </w:rPr>
      <w:fldChar w:fldCharType="begin"/>
    </w:r>
    <w:r>
      <w:rPr>
        <w:color w:val="000000"/>
        <w:sz w:val="18"/>
        <w:szCs w:val="18"/>
      </w:rPr>
      <w:instrText>PAGE</w:instrText>
    </w:r>
    <w:r w:rsidR="00367A6D">
      <w:rPr>
        <w:color w:val="000000"/>
        <w:sz w:val="18"/>
        <w:szCs w:val="18"/>
      </w:rPr>
      <w:fldChar w:fldCharType="separate"/>
    </w:r>
    <w:r w:rsidR="00E82209">
      <w:rPr>
        <w:noProof/>
        <w:color w:val="000000"/>
        <w:sz w:val="18"/>
        <w:szCs w:val="18"/>
      </w:rPr>
      <w:t>1</w:t>
    </w:r>
    <w:r w:rsidR="00367A6D">
      <w:rPr>
        <w:color w:val="000000"/>
        <w:sz w:val="18"/>
        <w:szCs w:val="18"/>
      </w:rPr>
      <w:fldChar w:fldCharType="end"/>
    </w:r>
    <w:r>
      <w:rPr>
        <w:color w:val="000000"/>
        <w:sz w:val="18"/>
        <w:szCs w:val="18"/>
      </w:rPr>
      <w:t xml:space="preserve"> of </w:t>
    </w:r>
    <w:r w:rsidR="00367A6D">
      <w:rPr>
        <w:color w:val="000000"/>
        <w:sz w:val="18"/>
        <w:szCs w:val="18"/>
      </w:rPr>
      <w:fldChar w:fldCharType="begin"/>
    </w:r>
    <w:r>
      <w:rPr>
        <w:color w:val="000000"/>
        <w:sz w:val="18"/>
        <w:szCs w:val="18"/>
      </w:rPr>
      <w:instrText>NUMPAGES</w:instrText>
    </w:r>
    <w:r w:rsidR="00367A6D">
      <w:rPr>
        <w:color w:val="000000"/>
        <w:sz w:val="18"/>
        <w:szCs w:val="18"/>
      </w:rPr>
      <w:fldChar w:fldCharType="separate"/>
    </w:r>
    <w:r w:rsidR="00E82209">
      <w:rPr>
        <w:noProof/>
        <w:color w:val="000000"/>
        <w:sz w:val="18"/>
        <w:szCs w:val="18"/>
      </w:rPr>
      <w:t>1</w:t>
    </w:r>
    <w:r w:rsidR="00367A6D">
      <w:rPr>
        <w:color w:val="000000"/>
        <w:sz w:val="18"/>
        <w:szCs w:val="18"/>
      </w:rPr>
      <w:fldChar w:fldCharType="end"/>
    </w:r>
  </w:p>
  <w:p w:rsidR="00070B7A" w:rsidRDefault="00070B7A">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08" w:rsidRDefault="00281008">
      <w:r>
        <w:separator/>
      </w:r>
    </w:p>
  </w:footnote>
  <w:footnote w:type="continuationSeparator" w:id="0">
    <w:p w:rsidR="00281008" w:rsidRDefault="00281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55" w:rsidRDefault="00910055" w:rsidP="00910055">
    <w:pPr>
      <w:rPr>
        <w:b/>
        <w:bCs/>
        <w:sz w:val="20"/>
        <w:szCs w:val="20"/>
      </w:rPr>
    </w:pPr>
    <w:r w:rsidRPr="00AA5131">
      <w:rPr>
        <w:noProof/>
        <w:lang w:val="hr-BA" w:eastAsia="hr-BA"/>
      </w:rPr>
      <w:drawing>
        <wp:inline distT="0" distB="0" distL="0" distR="0">
          <wp:extent cx="3390900" cy="876300"/>
          <wp:effectExtent l="0" t="0" r="0" b="0"/>
          <wp:docPr id="2" name="Picture 2"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0900" cy="8763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70B7A"/>
    <w:rsid w:val="000534C7"/>
    <w:rsid w:val="00070B7A"/>
    <w:rsid w:val="00281008"/>
    <w:rsid w:val="00367A6D"/>
    <w:rsid w:val="004410C5"/>
    <w:rsid w:val="00714DBD"/>
    <w:rsid w:val="00910055"/>
    <w:rsid w:val="00E82209"/>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A6D"/>
  </w:style>
  <w:style w:type="paragraph" w:styleId="Naslov1">
    <w:name w:val="heading 1"/>
    <w:basedOn w:val="Normal"/>
    <w:next w:val="Normal"/>
    <w:rsid w:val="00367A6D"/>
    <w:pPr>
      <w:keepNext/>
      <w:jc w:val="center"/>
      <w:outlineLvl w:val="0"/>
    </w:pPr>
    <w:rPr>
      <w:rFonts w:ascii="Arial" w:eastAsia="Arial" w:hAnsi="Arial" w:cs="Arial"/>
      <w:b/>
      <w:color w:val="FF0000"/>
      <w:sz w:val="28"/>
      <w:szCs w:val="28"/>
    </w:rPr>
  </w:style>
  <w:style w:type="paragraph" w:styleId="Naslov2">
    <w:name w:val="heading 2"/>
    <w:basedOn w:val="Normal"/>
    <w:next w:val="Normal"/>
    <w:rsid w:val="00367A6D"/>
    <w:pPr>
      <w:keepNext/>
      <w:ind w:left="1276" w:hanging="425"/>
      <w:jc w:val="both"/>
      <w:outlineLvl w:val="1"/>
    </w:pPr>
    <w:rPr>
      <w:rFonts w:ascii="Arial" w:eastAsia="Arial" w:hAnsi="Arial" w:cs="Arial"/>
      <w:b/>
      <w:sz w:val="20"/>
      <w:szCs w:val="20"/>
    </w:rPr>
  </w:style>
  <w:style w:type="paragraph" w:styleId="Naslov3">
    <w:name w:val="heading 3"/>
    <w:basedOn w:val="Normal"/>
    <w:next w:val="Normal"/>
    <w:rsid w:val="00367A6D"/>
    <w:pPr>
      <w:keepNext/>
      <w:jc w:val="center"/>
      <w:outlineLvl w:val="2"/>
    </w:pPr>
    <w:rPr>
      <w:rFonts w:ascii="Arial" w:eastAsia="Arial" w:hAnsi="Arial" w:cs="Arial"/>
      <w:b/>
      <w:color w:val="FF0000"/>
      <w:sz w:val="36"/>
      <w:szCs w:val="36"/>
    </w:rPr>
  </w:style>
  <w:style w:type="paragraph" w:styleId="Naslov4">
    <w:name w:val="heading 4"/>
    <w:basedOn w:val="Normal"/>
    <w:next w:val="Normal"/>
    <w:rsid w:val="00367A6D"/>
    <w:pPr>
      <w:keepNext/>
      <w:spacing w:before="240" w:after="60"/>
      <w:outlineLvl w:val="3"/>
    </w:pPr>
    <w:rPr>
      <w:rFonts w:ascii="Arial" w:eastAsia="Arial" w:hAnsi="Arial" w:cs="Arial"/>
      <w:b/>
    </w:rPr>
  </w:style>
  <w:style w:type="paragraph" w:styleId="Naslov5">
    <w:name w:val="heading 5"/>
    <w:basedOn w:val="Normal"/>
    <w:next w:val="Normal"/>
    <w:rsid w:val="00367A6D"/>
    <w:pPr>
      <w:keepNext/>
      <w:jc w:val="both"/>
      <w:outlineLvl w:val="4"/>
    </w:pPr>
    <w:rPr>
      <w:rFonts w:ascii="Arial" w:eastAsia="Arial" w:hAnsi="Arial" w:cs="Arial"/>
      <w:b/>
      <w:sz w:val="20"/>
      <w:szCs w:val="20"/>
    </w:rPr>
  </w:style>
  <w:style w:type="paragraph" w:styleId="Naslov6">
    <w:name w:val="heading 6"/>
    <w:basedOn w:val="Normal"/>
    <w:next w:val="Normal"/>
    <w:rsid w:val="00367A6D"/>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367A6D"/>
    <w:pPr>
      <w:spacing w:before="120" w:after="120"/>
      <w:jc w:val="center"/>
    </w:pPr>
    <w:rPr>
      <w:rFonts w:ascii="Arial" w:eastAsia="Arial" w:hAnsi="Arial" w:cs="Arial"/>
      <w:b/>
      <w:sz w:val="28"/>
      <w:szCs w:val="28"/>
    </w:rPr>
  </w:style>
  <w:style w:type="paragraph" w:styleId="Podnaslov">
    <w:name w:val="Subtitle"/>
    <w:basedOn w:val="Normal"/>
    <w:next w:val="Normal"/>
    <w:rsid w:val="00367A6D"/>
    <w:pPr>
      <w:spacing w:before="120" w:after="120"/>
      <w:jc w:val="center"/>
    </w:pPr>
    <w:rPr>
      <w:rFonts w:ascii="Arial" w:eastAsia="Arial" w:hAnsi="Arial" w:cs="Arial"/>
      <w:b/>
      <w:sz w:val="28"/>
      <w:szCs w:val="28"/>
    </w:rPr>
  </w:style>
  <w:style w:type="paragraph" w:styleId="Zaglavlje">
    <w:name w:val="header"/>
    <w:basedOn w:val="Normal"/>
    <w:link w:val="ZaglavljeChar"/>
    <w:uiPriority w:val="99"/>
    <w:unhideWhenUsed/>
    <w:rsid w:val="004410C5"/>
    <w:pPr>
      <w:tabs>
        <w:tab w:val="center" w:pos="4703"/>
        <w:tab w:val="right" w:pos="9406"/>
      </w:tabs>
    </w:pPr>
  </w:style>
  <w:style w:type="character" w:customStyle="1" w:styleId="ZaglavljeChar">
    <w:name w:val="Zaglavlje Char"/>
    <w:basedOn w:val="Zadanifontodlomka"/>
    <w:link w:val="Zaglavlje"/>
    <w:uiPriority w:val="99"/>
    <w:rsid w:val="004410C5"/>
  </w:style>
  <w:style w:type="paragraph" w:styleId="Tekstbalonia">
    <w:name w:val="Balloon Text"/>
    <w:basedOn w:val="Normal"/>
    <w:link w:val="TekstbaloniaChar"/>
    <w:uiPriority w:val="99"/>
    <w:semiHidden/>
    <w:unhideWhenUsed/>
    <w:rsid w:val="00E82209"/>
    <w:rPr>
      <w:rFonts w:ascii="Tahoma" w:hAnsi="Tahoma" w:cs="Tahoma"/>
      <w:sz w:val="16"/>
      <w:szCs w:val="16"/>
    </w:rPr>
  </w:style>
  <w:style w:type="character" w:customStyle="1" w:styleId="TekstbaloniaChar">
    <w:name w:val="Tekst balončića Char"/>
    <w:basedOn w:val="Zadanifontodlomka"/>
    <w:link w:val="Tekstbalonia"/>
    <w:uiPriority w:val="99"/>
    <w:semiHidden/>
    <w:rsid w:val="00E82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SUTA</cp:lastModifiedBy>
  <cp:revision>2</cp:revision>
  <dcterms:created xsi:type="dcterms:W3CDTF">2022-07-22T20:38:00Z</dcterms:created>
  <dcterms:modified xsi:type="dcterms:W3CDTF">2022-07-22T20:38:00Z</dcterms:modified>
</cp:coreProperties>
</file>