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C1031" w14:textId="77777777" w:rsidR="00E45359" w:rsidRPr="00780BD7" w:rsidRDefault="00E45359" w:rsidP="00E4535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55DBA7" w14:textId="77777777" w:rsidR="00E45359" w:rsidRPr="00780BD7" w:rsidRDefault="00E45359" w:rsidP="00E45359">
      <w:pPr>
        <w:jc w:val="both"/>
        <w:rPr>
          <w:rFonts w:ascii="Arial" w:hAnsi="Arial" w:cs="Arial"/>
          <w:sz w:val="24"/>
          <w:szCs w:val="24"/>
        </w:rPr>
      </w:pPr>
    </w:p>
    <w:p w14:paraId="0AD863D2" w14:textId="77777777" w:rsidR="00E45359" w:rsidRPr="00780BD7" w:rsidRDefault="00E45359" w:rsidP="00E45359">
      <w:pPr>
        <w:jc w:val="both"/>
        <w:rPr>
          <w:rFonts w:ascii="Arial" w:hAnsi="Arial" w:cs="Arial"/>
          <w:sz w:val="24"/>
          <w:szCs w:val="24"/>
        </w:rPr>
      </w:pPr>
    </w:p>
    <w:p w14:paraId="2A7A3413" w14:textId="77777777" w:rsidR="00E45359" w:rsidRPr="00780BD7" w:rsidRDefault="00E45359" w:rsidP="00E453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0BD7">
        <w:rPr>
          <w:rFonts w:ascii="Arial" w:hAnsi="Arial" w:cs="Arial"/>
          <w:b/>
          <w:bCs/>
          <w:w w:val="90"/>
          <w:sz w:val="24"/>
          <w:szCs w:val="24"/>
        </w:rPr>
        <w:t>JAVNI</w:t>
      </w:r>
      <w:r w:rsidRPr="00780BD7">
        <w:rPr>
          <w:rFonts w:ascii="Arial" w:hAnsi="Arial" w:cs="Arial"/>
          <w:b/>
          <w:bCs/>
          <w:spacing w:val="21"/>
          <w:w w:val="90"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bCs/>
          <w:w w:val="90"/>
          <w:sz w:val="24"/>
          <w:szCs w:val="24"/>
        </w:rPr>
        <w:t>POZIV</w:t>
      </w:r>
      <w:r w:rsidRPr="00780BD7">
        <w:rPr>
          <w:rFonts w:ascii="Arial" w:hAnsi="Arial" w:cs="Arial"/>
          <w:b/>
          <w:bCs/>
          <w:spacing w:val="20"/>
          <w:w w:val="90"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bCs/>
          <w:w w:val="90"/>
          <w:sz w:val="24"/>
          <w:szCs w:val="24"/>
        </w:rPr>
        <w:t>ZA</w:t>
      </w:r>
      <w:r w:rsidRPr="00780BD7">
        <w:rPr>
          <w:rFonts w:ascii="Arial" w:hAnsi="Arial" w:cs="Arial"/>
          <w:b/>
          <w:bCs/>
          <w:spacing w:val="21"/>
          <w:w w:val="90"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bCs/>
          <w:w w:val="90"/>
          <w:sz w:val="24"/>
          <w:szCs w:val="24"/>
        </w:rPr>
        <w:t>UČEŠĆE</w:t>
      </w:r>
      <w:r w:rsidRPr="00780BD7">
        <w:rPr>
          <w:rFonts w:ascii="Arial" w:hAnsi="Arial" w:cs="Arial"/>
          <w:b/>
          <w:bCs/>
          <w:spacing w:val="20"/>
          <w:w w:val="90"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bCs/>
          <w:w w:val="90"/>
          <w:sz w:val="24"/>
          <w:szCs w:val="24"/>
        </w:rPr>
        <w:t>U</w:t>
      </w:r>
      <w:r w:rsidRPr="00780BD7">
        <w:rPr>
          <w:rFonts w:ascii="Arial" w:hAnsi="Arial" w:cs="Arial"/>
          <w:b/>
          <w:bCs/>
          <w:spacing w:val="21"/>
          <w:w w:val="90"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bCs/>
          <w:w w:val="90"/>
          <w:sz w:val="24"/>
          <w:szCs w:val="24"/>
        </w:rPr>
        <w:t xml:space="preserve">PROGRAMU SAVJETODAVNE I FINANCIJSKE </w:t>
      </w:r>
      <w:r w:rsidRPr="00780BD7">
        <w:rPr>
          <w:rFonts w:ascii="Arial" w:hAnsi="Arial" w:cs="Arial"/>
          <w:b/>
          <w:bCs/>
          <w:spacing w:val="23"/>
          <w:w w:val="90"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bCs/>
          <w:w w:val="90"/>
          <w:sz w:val="24"/>
          <w:szCs w:val="24"/>
        </w:rPr>
        <w:t>PODRŠKE</w:t>
      </w:r>
      <w:r w:rsidRPr="00780BD7">
        <w:rPr>
          <w:rFonts w:ascii="Arial" w:hAnsi="Arial" w:cs="Arial"/>
          <w:b/>
          <w:bCs/>
          <w:spacing w:val="20"/>
          <w:w w:val="90"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bCs/>
          <w:w w:val="90"/>
          <w:sz w:val="24"/>
          <w:szCs w:val="24"/>
        </w:rPr>
        <w:t>RAZVOJU</w:t>
      </w:r>
      <w:r w:rsidRPr="00780BD7">
        <w:rPr>
          <w:rFonts w:ascii="Arial" w:hAnsi="Arial" w:cs="Arial"/>
          <w:b/>
          <w:bCs/>
          <w:spacing w:val="22"/>
          <w:w w:val="90"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bCs/>
          <w:w w:val="90"/>
          <w:sz w:val="24"/>
          <w:szCs w:val="24"/>
        </w:rPr>
        <w:t>BIZNISA</w:t>
      </w:r>
    </w:p>
    <w:p w14:paraId="2D2C8D01" w14:textId="77777777" w:rsidR="00E45359" w:rsidRPr="00780BD7" w:rsidRDefault="00E45359" w:rsidP="00E45359">
      <w:pPr>
        <w:jc w:val="both"/>
        <w:rPr>
          <w:rFonts w:ascii="Arial" w:hAnsi="Arial" w:cs="Arial"/>
          <w:b/>
          <w:sz w:val="24"/>
          <w:szCs w:val="24"/>
        </w:rPr>
      </w:pPr>
    </w:p>
    <w:p w14:paraId="212A1983" w14:textId="77777777" w:rsidR="00E45359" w:rsidRDefault="00E45359" w:rsidP="00E45359">
      <w:pPr>
        <w:jc w:val="both"/>
        <w:rPr>
          <w:rFonts w:ascii="Arial" w:hAnsi="Arial" w:cs="Arial"/>
          <w:w w:val="95"/>
          <w:sz w:val="24"/>
          <w:szCs w:val="24"/>
        </w:rPr>
      </w:pPr>
      <w:r w:rsidRPr="00780BD7">
        <w:rPr>
          <w:rFonts w:ascii="Arial" w:hAnsi="Arial" w:cs="Arial"/>
          <w:spacing w:val="-2"/>
          <w:sz w:val="24"/>
          <w:szCs w:val="24"/>
        </w:rPr>
        <w:t xml:space="preserve">Lokalno </w:t>
      </w:r>
      <w:r w:rsidRPr="00780BD7">
        <w:rPr>
          <w:rFonts w:ascii="Arial" w:hAnsi="Arial" w:cs="Arial"/>
          <w:spacing w:val="-1"/>
          <w:sz w:val="24"/>
          <w:szCs w:val="24"/>
        </w:rPr>
        <w:t>partnerstvo za zapošljavanje Mostar</w:t>
      </w:r>
      <w:r w:rsidRPr="00780BD7">
        <w:rPr>
          <w:rFonts w:ascii="Arial" w:hAnsi="Arial" w:cs="Arial"/>
          <w:spacing w:val="-20"/>
          <w:sz w:val="24"/>
          <w:szCs w:val="24"/>
        </w:rPr>
        <w:t xml:space="preserve"> </w:t>
      </w:r>
      <w:r w:rsidRPr="00780BD7">
        <w:rPr>
          <w:rFonts w:ascii="Arial" w:hAnsi="Arial" w:cs="Arial"/>
          <w:spacing w:val="-1"/>
          <w:w w:val="109"/>
          <w:sz w:val="24"/>
          <w:szCs w:val="24"/>
        </w:rPr>
        <w:t>p</w:t>
      </w:r>
      <w:r w:rsidRPr="00780BD7">
        <w:rPr>
          <w:rFonts w:ascii="Arial" w:hAnsi="Arial" w:cs="Arial"/>
          <w:spacing w:val="-3"/>
          <w:w w:val="109"/>
          <w:sz w:val="24"/>
          <w:szCs w:val="24"/>
        </w:rPr>
        <w:t>o</w:t>
      </w:r>
      <w:r w:rsidRPr="00780BD7">
        <w:rPr>
          <w:rFonts w:ascii="Arial" w:hAnsi="Arial" w:cs="Arial"/>
          <w:w w:val="78"/>
          <w:sz w:val="24"/>
          <w:szCs w:val="24"/>
        </w:rPr>
        <w:t>z</w:t>
      </w:r>
      <w:r w:rsidRPr="00780BD7">
        <w:rPr>
          <w:rFonts w:ascii="Arial" w:hAnsi="Arial" w:cs="Arial"/>
          <w:spacing w:val="-2"/>
          <w:w w:val="78"/>
          <w:sz w:val="24"/>
          <w:szCs w:val="24"/>
        </w:rPr>
        <w:t>i</w:t>
      </w:r>
      <w:r w:rsidRPr="00780BD7">
        <w:rPr>
          <w:rFonts w:ascii="Arial" w:hAnsi="Arial" w:cs="Arial"/>
          <w:spacing w:val="-1"/>
          <w:w w:val="104"/>
          <w:sz w:val="24"/>
          <w:szCs w:val="24"/>
        </w:rPr>
        <w:t>v</w:t>
      </w:r>
      <w:r w:rsidRPr="00780BD7">
        <w:rPr>
          <w:rFonts w:ascii="Arial" w:hAnsi="Arial" w:cs="Arial"/>
          <w:w w:val="104"/>
          <w:sz w:val="24"/>
          <w:szCs w:val="24"/>
        </w:rPr>
        <w:t>a</w:t>
      </w:r>
      <w:r w:rsidRPr="00780BD7">
        <w:rPr>
          <w:rFonts w:ascii="Arial" w:hAnsi="Arial" w:cs="Arial"/>
          <w:spacing w:val="-20"/>
          <w:sz w:val="24"/>
          <w:szCs w:val="24"/>
        </w:rPr>
        <w:t xml:space="preserve"> </w:t>
      </w:r>
      <w:r w:rsidRPr="00780BD7">
        <w:rPr>
          <w:rFonts w:ascii="Arial" w:hAnsi="Arial" w:cs="Arial"/>
          <w:w w:val="74"/>
          <w:sz w:val="24"/>
          <w:szCs w:val="24"/>
        </w:rPr>
        <w:t>s</w:t>
      </w:r>
      <w:r w:rsidRPr="00780BD7">
        <w:rPr>
          <w:rFonts w:ascii="Arial" w:hAnsi="Arial" w:cs="Arial"/>
          <w:spacing w:val="-3"/>
          <w:w w:val="93"/>
          <w:sz w:val="24"/>
          <w:szCs w:val="24"/>
        </w:rPr>
        <w:t>v</w:t>
      </w:r>
      <w:r w:rsidRPr="00780BD7">
        <w:rPr>
          <w:rFonts w:ascii="Arial" w:hAnsi="Arial" w:cs="Arial"/>
          <w:w w:val="109"/>
          <w:sz w:val="24"/>
          <w:szCs w:val="24"/>
        </w:rPr>
        <w:t>e</w:t>
      </w:r>
      <w:r w:rsidRPr="00780BD7">
        <w:rPr>
          <w:rFonts w:ascii="Arial" w:hAnsi="Arial" w:cs="Arial"/>
          <w:spacing w:val="-20"/>
          <w:sz w:val="24"/>
          <w:szCs w:val="24"/>
        </w:rPr>
        <w:t xml:space="preserve"> </w:t>
      </w:r>
      <w:r w:rsidRPr="00780BD7">
        <w:rPr>
          <w:rFonts w:ascii="Arial" w:hAnsi="Arial" w:cs="Arial"/>
          <w:spacing w:val="-3"/>
          <w:w w:val="81"/>
          <w:sz w:val="24"/>
          <w:szCs w:val="24"/>
        </w:rPr>
        <w:t>z</w:t>
      </w:r>
      <w:r w:rsidRPr="00780BD7">
        <w:rPr>
          <w:rFonts w:ascii="Arial" w:hAnsi="Arial" w:cs="Arial"/>
          <w:spacing w:val="-1"/>
          <w:w w:val="99"/>
          <w:sz w:val="24"/>
          <w:szCs w:val="24"/>
        </w:rPr>
        <w:t>ain</w:t>
      </w:r>
      <w:r w:rsidRPr="00780BD7">
        <w:rPr>
          <w:rFonts w:ascii="Arial" w:hAnsi="Arial" w:cs="Arial"/>
          <w:w w:val="91"/>
          <w:sz w:val="24"/>
          <w:szCs w:val="24"/>
        </w:rPr>
        <w:t>te</w:t>
      </w:r>
      <w:r w:rsidRPr="00780BD7">
        <w:rPr>
          <w:rFonts w:ascii="Arial" w:hAnsi="Arial" w:cs="Arial"/>
          <w:spacing w:val="-2"/>
          <w:w w:val="91"/>
          <w:sz w:val="24"/>
          <w:szCs w:val="24"/>
        </w:rPr>
        <w:t>r</w:t>
      </w:r>
      <w:r w:rsidRPr="00780BD7">
        <w:rPr>
          <w:rFonts w:ascii="Arial" w:hAnsi="Arial" w:cs="Arial"/>
          <w:w w:val="93"/>
          <w:sz w:val="24"/>
          <w:szCs w:val="24"/>
        </w:rPr>
        <w:t>es</w:t>
      </w:r>
      <w:r w:rsidRPr="00780BD7">
        <w:rPr>
          <w:rFonts w:ascii="Arial" w:hAnsi="Arial" w:cs="Arial"/>
          <w:spacing w:val="-1"/>
          <w:w w:val="73"/>
          <w:sz w:val="24"/>
          <w:szCs w:val="24"/>
        </w:rPr>
        <w:t>i</w:t>
      </w:r>
      <w:r w:rsidRPr="00780BD7">
        <w:rPr>
          <w:rFonts w:ascii="Arial" w:hAnsi="Arial" w:cs="Arial"/>
          <w:w w:val="70"/>
          <w:sz w:val="24"/>
          <w:szCs w:val="24"/>
        </w:rPr>
        <w:t>r</w:t>
      </w:r>
      <w:r w:rsidRPr="00780BD7">
        <w:rPr>
          <w:rFonts w:ascii="Arial" w:hAnsi="Arial" w:cs="Arial"/>
          <w:spacing w:val="-1"/>
          <w:w w:val="105"/>
          <w:sz w:val="24"/>
          <w:szCs w:val="24"/>
        </w:rPr>
        <w:t>a</w:t>
      </w:r>
      <w:r w:rsidRPr="00780BD7">
        <w:rPr>
          <w:rFonts w:ascii="Arial" w:hAnsi="Arial" w:cs="Arial"/>
          <w:spacing w:val="-3"/>
          <w:w w:val="105"/>
          <w:sz w:val="24"/>
          <w:szCs w:val="24"/>
        </w:rPr>
        <w:t>n</w:t>
      </w:r>
      <w:r w:rsidRPr="00780BD7">
        <w:rPr>
          <w:rFonts w:ascii="Arial" w:hAnsi="Arial" w:cs="Arial"/>
          <w:w w:val="109"/>
          <w:sz w:val="24"/>
          <w:szCs w:val="24"/>
        </w:rPr>
        <w:t>e</w:t>
      </w:r>
      <w:r w:rsidRPr="00780BD7">
        <w:rPr>
          <w:rFonts w:ascii="Arial" w:hAnsi="Arial" w:cs="Arial"/>
          <w:spacing w:val="-22"/>
          <w:sz w:val="24"/>
          <w:szCs w:val="24"/>
        </w:rPr>
        <w:t xml:space="preserve"> nezaposlene </w:t>
      </w:r>
      <w:r w:rsidRPr="00780BD7">
        <w:rPr>
          <w:rFonts w:ascii="Arial" w:hAnsi="Arial" w:cs="Arial"/>
          <w:spacing w:val="-1"/>
          <w:w w:val="96"/>
          <w:sz w:val="24"/>
          <w:szCs w:val="24"/>
        </w:rPr>
        <w:t>ml</w:t>
      </w:r>
      <w:r w:rsidRPr="00780BD7">
        <w:rPr>
          <w:rFonts w:ascii="Arial" w:hAnsi="Arial" w:cs="Arial"/>
          <w:spacing w:val="-1"/>
          <w:w w:val="111"/>
          <w:sz w:val="24"/>
          <w:szCs w:val="24"/>
        </w:rPr>
        <w:t>ad</w:t>
      </w:r>
      <w:r w:rsidRPr="00780BD7">
        <w:rPr>
          <w:rFonts w:ascii="Arial" w:hAnsi="Arial" w:cs="Arial"/>
          <w:w w:val="111"/>
          <w:sz w:val="24"/>
          <w:szCs w:val="24"/>
        </w:rPr>
        <w:t>e</w:t>
      </w:r>
      <w:r w:rsidRPr="00780BD7">
        <w:rPr>
          <w:rFonts w:ascii="Arial" w:hAnsi="Arial" w:cs="Arial"/>
          <w:spacing w:val="-20"/>
          <w:sz w:val="24"/>
          <w:szCs w:val="24"/>
        </w:rPr>
        <w:t xml:space="preserve"> </w:t>
      </w:r>
      <w:r w:rsidRPr="00780BD7">
        <w:rPr>
          <w:rFonts w:ascii="Arial" w:hAnsi="Arial" w:cs="Arial"/>
          <w:w w:val="98"/>
          <w:sz w:val="24"/>
          <w:szCs w:val="24"/>
        </w:rPr>
        <w:t>os</w:t>
      </w:r>
      <w:r w:rsidRPr="00780BD7">
        <w:rPr>
          <w:rFonts w:ascii="Arial" w:hAnsi="Arial" w:cs="Arial"/>
          <w:spacing w:val="-3"/>
          <w:w w:val="98"/>
          <w:sz w:val="24"/>
          <w:szCs w:val="24"/>
        </w:rPr>
        <w:t>o</w:t>
      </w:r>
      <w:r w:rsidRPr="00780BD7">
        <w:rPr>
          <w:rFonts w:ascii="Arial" w:hAnsi="Arial" w:cs="Arial"/>
          <w:spacing w:val="-1"/>
          <w:w w:val="109"/>
          <w:sz w:val="24"/>
          <w:szCs w:val="24"/>
        </w:rPr>
        <w:t>b</w:t>
      </w:r>
      <w:r w:rsidRPr="00780BD7">
        <w:rPr>
          <w:rFonts w:ascii="Arial" w:hAnsi="Arial" w:cs="Arial"/>
          <w:w w:val="109"/>
          <w:sz w:val="24"/>
          <w:szCs w:val="24"/>
        </w:rPr>
        <w:t>e</w:t>
      </w:r>
      <w:r w:rsidRPr="00780BD7">
        <w:rPr>
          <w:rFonts w:ascii="Arial" w:hAnsi="Arial" w:cs="Arial"/>
          <w:spacing w:val="-22"/>
          <w:sz w:val="24"/>
          <w:szCs w:val="24"/>
        </w:rPr>
        <w:t xml:space="preserve"> </w:t>
      </w:r>
      <w:r w:rsidRPr="00780BD7">
        <w:rPr>
          <w:rFonts w:ascii="Arial" w:hAnsi="Arial" w:cs="Arial"/>
          <w:w w:val="96"/>
          <w:sz w:val="24"/>
          <w:szCs w:val="24"/>
        </w:rPr>
        <w:t>k</w:t>
      </w:r>
      <w:r w:rsidRPr="00780BD7">
        <w:rPr>
          <w:rFonts w:ascii="Arial" w:hAnsi="Arial" w:cs="Arial"/>
          <w:spacing w:val="-2"/>
          <w:w w:val="96"/>
          <w:sz w:val="24"/>
          <w:szCs w:val="24"/>
        </w:rPr>
        <w:t>o</w:t>
      </w:r>
      <w:r w:rsidRPr="00780BD7">
        <w:rPr>
          <w:rFonts w:ascii="Arial" w:hAnsi="Arial" w:cs="Arial"/>
          <w:spacing w:val="-2"/>
          <w:w w:val="59"/>
          <w:sz w:val="24"/>
          <w:szCs w:val="24"/>
        </w:rPr>
        <w:t>j</w:t>
      </w:r>
      <w:r w:rsidRPr="00780BD7">
        <w:rPr>
          <w:rFonts w:ascii="Arial" w:hAnsi="Arial" w:cs="Arial"/>
          <w:w w:val="109"/>
          <w:sz w:val="24"/>
          <w:szCs w:val="24"/>
        </w:rPr>
        <w:t xml:space="preserve">e </w:t>
      </w:r>
      <w:r w:rsidRPr="00780BD7">
        <w:rPr>
          <w:rFonts w:ascii="Arial" w:hAnsi="Arial" w:cs="Arial"/>
          <w:sz w:val="24"/>
          <w:szCs w:val="24"/>
        </w:rPr>
        <w:t>žele pokrenuti vlastiti biznis da se prijave za učešće u programu podrške zapošljavanju,</w:t>
      </w:r>
      <w:r w:rsidRPr="00780BD7">
        <w:rPr>
          <w:rFonts w:ascii="Arial" w:hAnsi="Arial" w:cs="Arial"/>
          <w:w w:val="95"/>
          <w:sz w:val="24"/>
          <w:szCs w:val="24"/>
        </w:rPr>
        <w:t xml:space="preserve"> koji se provodi u okviru projekta “Podrška Evropske unije lokalnim partnerstvima za zapošljavanje – Faza II” (LEP II), kojeg Evropska unija financira s 4 miliona eura, a provodi Međunarodna organizacija rada (</w:t>
      </w:r>
      <w:r>
        <w:rPr>
          <w:rFonts w:ascii="Arial" w:hAnsi="Arial" w:cs="Arial"/>
          <w:w w:val="95"/>
          <w:sz w:val="24"/>
          <w:szCs w:val="24"/>
        </w:rPr>
        <w:t>MOR</w:t>
      </w:r>
      <w:r w:rsidRPr="00780BD7">
        <w:rPr>
          <w:rFonts w:ascii="Arial" w:hAnsi="Arial" w:cs="Arial"/>
          <w:w w:val="95"/>
          <w:sz w:val="24"/>
          <w:szCs w:val="24"/>
        </w:rPr>
        <w:t xml:space="preserve">). </w:t>
      </w:r>
    </w:p>
    <w:p w14:paraId="67216844" w14:textId="77777777" w:rsidR="00E45359" w:rsidRDefault="00E45359" w:rsidP="00E45359">
      <w:pPr>
        <w:jc w:val="both"/>
        <w:rPr>
          <w:rFonts w:ascii="Arial" w:hAnsi="Arial" w:cs="Arial"/>
          <w:w w:val="95"/>
          <w:sz w:val="24"/>
          <w:szCs w:val="24"/>
        </w:rPr>
      </w:pPr>
    </w:p>
    <w:p w14:paraId="07A9E2F5" w14:textId="77777777" w:rsidR="00E45359" w:rsidRPr="00780BD7" w:rsidRDefault="00E45359" w:rsidP="00E45359">
      <w:pPr>
        <w:jc w:val="both"/>
        <w:rPr>
          <w:rFonts w:ascii="Arial" w:hAnsi="Arial" w:cs="Arial"/>
          <w:bCs/>
          <w:sz w:val="24"/>
          <w:szCs w:val="24"/>
        </w:rPr>
      </w:pPr>
      <w:r w:rsidRPr="00780BD7">
        <w:rPr>
          <w:rFonts w:ascii="Arial" w:hAnsi="Arial" w:cs="Arial"/>
          <w:bCs/>
          <w:sz w:val="24"/>
          <w:szCs w:val="24"/>
        </w:rPr>
        <w:t xml:space="preserve">Asocijacija za ekonomski razvoj REDAH u partnerstvu sa  Gradom Mostarom, Sveučilištem u Mostaru, kompanijom IT odjel d.o.o. Mostar i Službom za zapošljavanje HNŽ-HNK, provodi projekat „PODRŠKA MLADIM U ZAPOŠLJAVANJU U IT SEKTORU“, koji će trajati 21 mjesec ukupne vrijednosti 400.182 KM, od čega je iznos grant sredstava EU 312.932 KM.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80BD7">
        <w:rPr>
          <w:rFonts w:ascii="Arial" w:hAnsi="Arial" w:cs="Arial"/>
          <w:bCs/>
          <w:sz w:val="24"/>
          <w:szCs w:val="24"/>
        </w:rPr>
        <w:t>Projektom se očekuje obuka najmanje 60 nezaposlenih osoba za zanimanja u IT sektoru, obuka najmanje 20 nezaposlenih osoba za pokretanje vlastitog biznisa i obuka za poboljšanje poslovanja za 8 nezaposlenih osoba koje registruju svoj biznis.</w:t>
      </w:r>
    </w:p>
    <w:p w14:paraId="1B7473D9" w14:textId="77777777" w:rsidR="00E45359" w:rsidRDefault="00E45359" w:rsidP="00E45359">
      <w:pPr>
        <w:jc w:val="both"/>
        <w:rPr>
          <w:rFonts w:ascii="Arial" w:hAnsi="Arial" w:cs="Arial"/>
          <w:w w:val="95"/>
          <w:sz w:val="24"/>
          <w:szCs w:val="24"/>
        </w:rPr>
      </w:pPr>
    </w:p>
    <w:p w14:paraId="5D8D1110" w14:textId="77777777" w:rsidR="00E45359" w:rsidRPr="00780BD7" w:rsidRDefault="00E45359" w:rsidP="00E45359">
      <w:pPr>
        <w:jc w:val="both"/>
        <w:rPr>
          <w:rFonts w:ascii="Arial" w:hAnsi="Arial" w:cs="Arial"/>
          <w:b/>
          <w:sz w:val="24"/>
          <w:szCs w:val="24"/>
        </w:rPr>
      </w:pPr>
      <w:r w:rsidRPr="00780BD7">
        <w:rPr>
          <w:rFonts w:ascii="Arial" w:hAnsi="Arial" w:cs="Arial"/>
          <w:b/>
          <w:sz w:val="24"/>
          <w:szCs w:val="24"/>
        </w:rPr>
        <w:t>Pravo na učešće</w:t>
      </w:r>
      <w:r w:rsidRPr="00780BD7">
        <w:rPr>
          <w:rFonts w:ascii="Arial" w:hAnsi="Arial" w:cs="Arial"/>
          <w:bCs/>
          <w:sz w:val="24"/>
          <w:szCs w:val="24"/>
        </w:rPr>
        <w:t xml:space="preserve"> </w:t>
      </w:r>
      <w:r w:rsidRPr="00780BD7">
        <w:rPr>
          <w:rFonts w:ascii="Arial" w:hAnsi="Arial" w:cs="Arial"/>
          <w:b/>
          <w:sz w:val="24"/>
          <w:szCs w:val="24"/>
        </w:rPr>
        <w:t xml:space="preserve">u programu podrške razvoja poslovnih ideja imaju </w:t>
      </w:r>
      <w:r>
        <w:rPr>
          <w:rFonts w:ascii="Arial" w:hAnsi="Arial" w:cs="Arial"/>
          <w:b/>
          <w:sz w:val="24"/>
          <w:szCs w:val="24"/>
        </w:rPr>
        <w:t xml:space="preserve">državljani BiH, </w:t>
      </w:r>
      <w:r w:rsidRPr="00780BD7">
        <w:rPr>
          <w:rFonts w:ascii="Arial" w:hAnsi="Arial" w:cs="Arial"/>
          <w:b/>
          <w:sz w:val="24"/>
          <w:szCs w:val="24"/>
        </w:rPr>
        <w:t>nezaposlene punoljetne osobe prijavljene na evidenciju službi za zapošljavanje do 35 godina starosti koje žele pokrenuti vlastiti biznis na teritoriji Hercegovine uz financijsku i savjetodavnu podršku REDAH-a.</w:t>
      </w:r>
      <w:r>
        <w:rPr>
          <w:rFonts w:ascii="Arial" w:hAnsi="Arial" w:cs="Arial"/>
          <w:b/>
          <w:sz w:val="24"/>
          <w:szCs w:val="24"/>
        </w:rPr>
        <w:t xml:space="preserve"> Djelatnost poslovne ideje nije ograničena na IT sektor, ali će prednost imati djelatnosti čije se glavne aktivnosti odvijaju koristeći IT tehnologiju.</w:t>
      </w:r>
    </w:p>
    <w:p w14:paraId="07D48CB9" w14:textId="77777777" w:rsidR="00E45359" w:rsidRPr="00780BD7" w:rsidRDefault="00E45359" w:rsidP="00E45359">
      <w:pPr>
        <w:jc w:val="both"/>
        <w:rPr>
          <w:rFonts w:ascii="Arial" w:hAnsi="Arial" w:cs="Arial"/>
          <w:bCs/>
          <w:sz w:val="24"/>
          <w:szCs w:val="24"/>
        </w:rPr>
      </w:pPr>
    </w:p>
    <w:p w14:paraId="00275CFE" w14:textId="77777777" w:rsidR="00E45359" w:rsidRPr="00780BD7" w:rsidRDefault="00E45359" w:rsidP="00E45359">
      <w:pPr>
        <w:jc w:val="both"/>
        <w:rPr>
          <w:rFonts w:ascii="Arial" w:hAnsi="Arial" w:cs="Arial"/>
          <w:bCs/>
          <w:sz w:val="24"/>
          <w:szCs w:val="24"/>
        </w:rPr>
      </w:pPr>
      <w:r w:rsidRPr="00780BD7">
        <w:rPr>
          <w:rFonts w:ascii="Arial" w:hAnsi="Arial" w:cs="Arial"/>
          <w:bCs/>
          <w:sz w:val="24"/>
          <w:szCs w:val="24"/>
        </w:rPr>
        <w:t>Kandidati čija aplikacija zadovolji kriterije Komisije za procjenu poslovnih ideja dobit će priliku za pokretanje biznisa uz savjetodavnu i finansijsku podršku REDAH-a.</w:t>
      </w:r>
    </w:p>
    <w:p w14:paraId="01273034" w14:textId="77777777" w:rsidR="00E45359" w:rsidRPr="00780BD7" w:rsidRDefault="00E45359" w:rsidP="00E45359">
      <w:pPr>
        <w:jc w:val="both"/>
        <w:rPr>
          <w:rFonts w:ascii="Arial" w:hAnsi="Arial" w:cs="Arial"/>
          <w:bCs/>
          <w:sz w:val="24"/>
          <w:szCs w:val="24"/>
        </w:rPr>
      </w:pPr>
    </w:p>
    <w:p w14:paraId="5770E9A5" w14:textId="77777777" w:rsidR="00E45359" w:rsidRDefault="00E45359" w:rsidP="00E45359">
      <w:pPr>
        <w:jc w:val="both"/>
        <w:rPr>
          <w:rFonts w:ascii="Arial" w:hAnsi="Arial" w:cs="Arial"/>
          <w:bCs/>
          <w:sz w:val="24"/>
          <w:szCs w:val="24"/>
        </w:rPr>
      </w:pPr>
      <w:r w:rsidRPr="00C91116">
        <w:rPr>
          <w:rFonts w:ascii="Arial" w:hAnsi="Arial" w:cs="Arial"/>
          <w:b/>
          <w:sz w:val="24"/>
          <w:szCs w:val="24"/>
        </w:rPr>
        <w:t xml:space="preserve">Savjetodavna podrška će se odvijati u dva kruga po 3 dana,  a financijska podrška u </w:t>
      </w:r>
      <w:r w:rsidRPr="00B5030B">
        <w:rPr>
          <w:rFonts w:ascii="Arial" w:hAnsi="Arial" w:cs="Arial"/>
          <w:b/>
          <w:sz w:val="24"/>
          <w:szCs w:val="24"/>
        </w:rPr>
        <w:t>iznosu do maksimalno 9.150 KM</w:t>
      </w:r>
      <w:r w:rsidRPr="00C91116">
        <w:rPr>
          <w:rFonts w:ascii="Arial" w:hAnsi="Arial" w:cs="Arial"/>
          <w:b/>
          <w:sz w:val="24"/>
          <w:szCs w:val="24"/>
        </w:rPr>
        <w:t xml:space="preserve"> po novoosnovanom biznisu bit će omogućena za maksimalno 8 najbolje ocjenjenih poslovnih planova</w:t>
      </w:r>
      <w:r w:rsidRPr="00780BD7">
        <w:rPr>
          <w:rFonts w:ascii="Arial" w:hAnsi="Arial" w:cs="Arial"/>
          <w:bCs/>
          <w:sz w:val="24"/>
          <w:szCs w:val="24"/>
        </w:rPr>
        <w:t>. Sredstva iz finan</w:t>
      </w:r>
      <w:r>
        <w:rPr>
          <w:rFonts w:ascii="Arial" w:hAnsi="Arial" w:cs="Arial"/>
          <w:bCs/>
          <w:sz w:val="24"/>
          <w:szCs w:val="24"/>
        </w:rPr>
        <w:t>c</w:t>
      </w:r>
      <w:r w:rsidRPr="00780BD7">
        <w:rPr>
          <w:rFonts w:ascii="Arial" w:hAnsi="Arial" w:cs="Arial"/>
          <w:bCs/>
          <w:sz w:val="24"/>
          <w:szCs w:val="24"/>
        </w:rPr>
        <w:t xml:space="preserve">ijske podrške će biti iskorištena za </w:t>
      </w:r>
      <w:r>
        <w:rPr>
          <w:rFonts w:ascii="Arial" w:hAnsi="Arial" w:cs="Arial"/>
          <w:bCs/>
          <w:sz w:val="24"/>
          <w:szCs w:val="24"/>
        </w:rPr>
        <w:t>podršku biznisima</w:t>
      </w:r>
      <w:r w:rsidRPr="00780BD7">
        <w:rPr>
          <w:rFonts w:ascii="Arial" w:hAnsi="Arial" w:cs="Arial"/>
          <w:bCs/>
          <w:sz w:val="24"/>
          <w:szCs w:val="24"/>
        </w:rPr>
        <w:t xml:space="preserve"> u skladu sa odobrenim poslovnim planom.</w:t>
      </w:r>
    </w:p>
    <w:p w14:paraId="21C05458" w14:textId="77777777" w:rsidR="00E45359" w:rsidRDefault="00E45359" w:rsidP="00E45359">
      <w:pPr>
        <w:jc w:val="both"/>
        <w:rPr>
          <w:rFonts w:ascii="Arial" w:hAnsi="Arial" w:cs="Arial"/>
          <w:bCs/>
          <w:sz w:val="24"/>
          <w:szCs w:val="24"/>
        </w:rPr>
      </w:pPr>
    </w:p>
    <w:p w14:paraId="7728DBF8" w14:textId="51C78463" w:rsidR="00E45359" w:rsidRDefault="00E45359" w:rsidP="00E45359">
      <w:pPr>
        <w:jc w:val="both"/>
      </w:pPr>
      <w:r>
        <w:rPr>
          <w:rFonts w:ascii="Arial" w:hAnsi="Arial" w:cs="Arial"/>
          <w:bCs/>
          <w:sz w:val="24"/>
          <w:szCs w:val="24"/>
        </w:rPr>
        <w:t>Tekst javnog poziva i Aplikacijski obrazac možete naći na linku</w:t>
      </w:r>
      <w:r w:rsidR="00D67858">
        <w:rPr>
          <w:rFonts w:ascii="Arial" w:hAnsi="Arial" w:cs="Arial"/>
          <w:bCs/>
          <w:sz w:val="24"/>
          <w:szCs w:val="24"/>
        </w:rPr>
        <w:t xml:space="preserve">: </w:t>
      </w:r>
      <w:hyperlink r:id="rId8" w:history="1">
        <w:r w:rsidR="00D67858" w:rsidRPr="00D67858">
          <w:rPr>
            <w:color w:val="0000FF"/>
            <w:u w:val="single"/>
          </w:rPr>
          <w:t>JAVNI POZIV ZA UČEŠĆE U PROGRAMU SAVJETODAVNE I FINANCIJSKE PODRŠKE RAZVOJU BIZNISA - Redah</w:t>
        </w:r>
      </w:hyperlink>
    </w:p>
    <w:p w14:paraId="6E2EB689" w14:textId="77777777" w:rsidR="00D67858" w:rsidRDefault="00D67858" w:rsidP="00E45359">
      <w:pPr>
        <w:jc w:val="both"/>
        <w:rPr>
          <w:rFonts w:ascii="Arial" w:hAnsi="Arial" w:cs="Arial"/>
          <w:bCs/>
          <w:sz w:val="24"/>
          <w:szCs w:val="24"/>
        </w:rPr>
      </w:pPr>
    </w:p>
    <w:p w14:paraId="758BAAAF" w14:textId="77777777" w:rsidR="00E45359" w:rsidRDefault="00E45359" w:rsidP="00E45359">
      <w:pPr>
        <w:jc w:val="both"/>
        <w:rPr>
          <w:rFonts w:ascii="Arial" w:hAnsi="Arial" w:cs="Arial"/>
          <w:bCs/>
          <w:sz w:val="24"/>
          <w:szCs w:val="24"/>
        </w:rPr>
      </w:pPr>
    </w:p>
    <w:p w14:paraId="0A1FE381" w14:textId="77777777" w:rsidR="00E45359" w:rsidRPr="00780BD7" w:rsidRDefault="00E45359" w:rsidP="00E45359">
      <w:pPr>
        <w:jc w:val="both"/>
        <w:rPr>
          <w:rFonts w:ascii="Arial" w:hAnsi="Arial" w:cs="Arial"/>
          <w:bCs/>
          <w:sz w:val="24"/>
          <w:szCs w:val="24"/>
        </w:rPr>
      </w:pPr>
    </w:p>
    <w:p w14:paraId="616B3376" w14:textId="2E32B682" w:rsidR="009C7613" w:rsidRPr="00B26863" w:rsidRDefault="009C7613" w:rsidP="00B26863"/>
    <w:sectPr w:rsidR="009C7613" w:rsidRPr="00B26863" w:rsidSect="00A03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19111" w14:textId="77777777" w:rsidR="0011405C" w:rsidRDefault="0011405C" w:rsidP="005E78E0">
      <w:r>
        <w:separator/>
      </w:r>
    </w:p>
  </w:endnote>
  <w:endnote w:type="continuationSeparator" w:id="0">
    <w:p w14:paraId="6C055C6A" w14:textId="77777777" w:rsidR="0011405C" w:rsidRDefault="0011405C" w:rsidP="005E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AFEB" w14:textId="77777777" w:rsidR="007973F7" w:rsidRDefault="007973F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A413" w14:textId="12F6F2F4" w:rsidR="004636D2" w:rsidRDefault="001003D8" w:rsidP="009C7613">
    <w:pPr>
      <w:pStyle w:val="Podnoje"/>
    </w:pPr>
    <w:r>
      <w:rPr>
        <w:noProof/>
        <w:lang w:val="hr-BA" w:eastAsia="hr-BA"/>
      </w:rPr>
      <w:t xml:space="preserve">   </w:t>
    </w:r>
    <w:r>
      <w:rPr>
        <w:noProof/>
        <w:lang w:val="hr-HR" w:eastAsia="hr-HR"/>
      </w:rPr>
      <w:drawing>
        <wp:inline distT="0" distB="0" distL="0" distR="0" wp14:anchorId="67463AE1" wp14:editId="32ACA0B7">
          <wp:extent cx="613942" cy="706928"/>
          <wp:effectExtent l="0" t="0" r="0" b="0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98" cy="74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7613">
      <w:rPr>
        <w:noProof/>
        <w:lang w:val="hr-BA" w:eastAsia="hr-BA"/>
      </w:rPr>
      <w:t xml:space="preserve">   </w:t>
    </w:r>
    <w:r w:rsidR="009C7613">
      <w:rPr>
        <w:noProof/>
        <w:lang w:val="hr-HR" w:eastAsia="hr-HR"/>
      </w:rPr>
      <w:drawing>
        <wp:inline distT="0" distB="0" distL="0" distR="0" wp14:anchorId="20EC1783" wp14:editId="69F42E06">
          <wp:extent cx="722195" cy="712470"/>
          <wp:effectExtent l="0" t="0" r="1905" b="0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82" cy="723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7613">
      <w:rPr>
        <w:noProof/>
        <w:lang w:val="hr-BA" w:eastAsia="hr-BA"/>
      </w:rPr>
      <w:t xml:space="preserve">    </w:t>
    </w:r>
    <w:r w:rsidR="004636D2" w:rsidRPr="004636D2">
      <w:rPr>
        <w:noProof/>
        <w:lang w:val="hr-HR" w:eastAsia="hr-HR"/>
      </w:rPr>
      <w:drawing>
        <wp:inline distT="0" distB="0" distL="0" distR="0" wp14:anchorId="6D0F5011" wp14:editId="0A9A7494">
          <wp:extent cx="1940560" cy="455236"/>
          <wp:effectExtent l="0" t="0" r="2540" b="2540"/>
          <wp:docPr id="34" name="Slika 34" descr="D:\1 REDAH\Redah logo 2022\REDA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 REDAH\Redah logo 2022\REDAH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613">
      <w:t xml:space="preserve">    </w:t>
    </w:r>
    <w:r w:rsidR="009C7613">
      <w:rPr>
        <w:noProof/>
        <w:lang w:val="hr-HR" w:eastAsia="hr-HR"/>
      </w:rPr>
      <w:drawing>
        <wp:inline distT="0" distB="0" distL="0" distR="0" wp14:anchorId="7691125A" wp14:editId="53C03752">
          <wp:extent cx="1266825" cy="617855"/>
          <wp:effectExtent l="0" t="0" r="9525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761" cy="658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7613">
      <w:t xml:space="preserve">  </w:t>
    </w:r>
    <w:r w:rsidR="009C7613">
      <w:rPr>
        <w:noProof/>
        <w:lang w:val="hr-HR" w:eastAsia="hr-HR"/>
      </w:rPr>
      <w:drawing>
        <wp:inline distT="0" distB="0" distL="0" distR="0" wp14:anchorId="24D2A9EF" wp14:editId="05C42AC5">
          <wp:extent cx="773430" cy="773430"/>
          <wp:effectExtent l="0" t="0" r="7620" b="762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1E77" w14:textId="77777777" w:rsidR="007973F7" w:rsidRDefault="007973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B8679" w14:textId="77777777" w:rsidR="0011405C" w:rsidRDefault="0011405C" w:rsidP="005E78E0">
      <w:r>
        <w:separator/>
      </w:r>
    </w:p>
  </w:footnote>
  <w:footnote w:type="continuationSeparator" w:id="0">
    <w:p w14:paraId="4CDB1BB8" w14:textId="77777777" w:rsidR="0011405C" w:rsidRDefault="0011405C" w:rsidP="005E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F057" w14:textId="77777777" w:rsidR="007973F7" w:rsidRDefault="007973F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AEA30" w14:textId="7063EF57" w:rsidR="005E78E0" w:rsidRDefault="005E78E0">
    <w:pPr>
      <w:pStyle w:val="Zaglavlje"/>
    </w:pPr>
    <w:r>
      <w:rPr>
        <w:noProof/>
        <w:lang w:val="hr-HR" w:eastAsia="hr-HR"/>
      </w:rPr>
      <w:drawing>
        <wp:inline distT="0" distB="0" distL="0" distR="0" wp14:anchorId="1D2D1A9E" wp14:editId="57460997">
          <wp:extent cx="6106160" cy="901865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416" cy="90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359F" w14:textId="77777777" w:rsidR="007973F7" w:rsidRDefault="007973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92EC8"/>
    <w:multiLevelType w:val="hybridMultilevel"/>
    <w:tmpl w:val="EE84E9DA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156FD"/>
    <w:multiLevelType w:val="hybridMultilevel"/>
    <w:tmpl w:val="D11E0E90"/>
    <w:lvl w:ilvl="0" w:tplc="10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706670"/>
    <w:multiLevelType w:val="hybridMultilevel"/>
    <w:tmpl w:val="2B3601B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2094F"/>
    <w:multiLevelType w:val="hybridMultilevel"/>
    <w:tmpl w:val="AEE2A9B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72"/>
    <w:rsid w:val="001003D8"/>
    <w:rsid w:val="0011405C"/>
    <w:rsid w:val="001534F4"/>
    <w:rsid w:val="001937F1"/>
    <w:rsid w:val="001E5105"/>
    <w:rsid w:val="001F18C3"/>
    <w:rsid w:val="002774AC"/>
    <w:rsid w:val="003021F8"/>
    <w:rsid w:val="0031602D"/>
    <w:rsid w:val="00367720"/>
    <w:rsid w:val="00454627"/>
    <w:rsid w:val="004636D2"/>
    <w:rsid w:val="005E0F72"/>
    <w:rsid w:val="005E1217"/>
    <w:rsid w:val="005E78E0"/>
    <w:rsid w:val="00640FFA"/>
    <w:rsid w:val="006B3843"/>
    <w:rsid w:val="00702CCD"/>
    <w:rsid w:val="007441B8"/>
    <w:rsid w:val="007973F7"/>
    <w:rsid w:val="007F26EB"/>
    <w:rsid w:val="00820A2A"/>
    <w:rsid w:val="00897724"/>
    <w:rsid w:val="008C32EC"/>
    <w:rsid w:val="00960264"/>
    <w:rsid w:val="009C7613"/>
    <w:rsid w:val="00A03414"/>
    <w:rsid w:val="00A05804"/>
    <w:rsid w:val="00A06519"/>
    <w:rsid w:val="00A94929"/>
    <w:rsid w:val="00AA2E79"/>
    <w:rsid w:val="00AD3815"/>
    <w:rsid w:val="00B15D91"/>
    <w:rsid w:val="00B26863"/>
    <w:rsid w:val="00C62FD6"/>
    <w:rsid w:val="00C77EF5"/>
    <w:rsid w:val="00D23134"/>
    <w:rsid w:val="00D23542"/>
    <w:rsid w:val="00D67858"/>
    <w:rsid w:val="00DC5023"/>
    <w:rsid w:val="00E32EE5"/>
    <w:rsid w:val="00E45359"/>
    <w:rsid w:val="00EA7C43"/>
    <w:rsid w:val="00F71A95"/>
    <w:rsid w:val="00FD2EFF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77C2"/>
  <w15:chartTrackingRefBased/>
  <w15:docId w15:val="{69130EE8-6077-4860-8676-6B1B7E35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bs-Latn"/>
    </w:rPr>
  </w:style>
  <w:style w:type="paragraph" w:styleId="Naslov1">
    <w:name w:val="heading 1"/>
    <w:basedOn w:val="Normal"/>
    <w:next w:val="Normal"/>
    <w:link w:val="Naslov1Char"/>
    <w:uiPriority w:val="9"/>
    <w:qFormat/>
    <w:rsid w:val="00820A2A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1">
    <w:name w:val="Grid Table 4 Accent 1"/>
    <w:basedOn w:val="Obinatablica"/>
    <w:uiPriority w:val="49"/>
    <w:rsid w:val="005E0F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820A2A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820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20A2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PodnaslovChar">
    <w:name w:val="Podnaslov Char"/>
    <w:basedOn w:val="Zadanifontodlomka"/>
    <w:link w:val="Podnaslov"/>
    <w:uiPriority w:val="11"/>
    <w:rsid w:val="00820A2A"/>
    <w:rPr>
      <w:rFonts w:eastAsiaTheme="minorEastAsia"/>
      <w:color w:val="5A5A5A" w:themeColor="text1" w:themeTint="A5"/>
      <w:spacing w:val="15"/>
    </w:rPr>
  </w:style>
  <w:style w:type="character" w:styleId="Istaknutareferenca">
    <w:name w:val="Intense Reference"/>
    <w:basedOn w:val="Zadanifontodlomka"/>
    <w:uiPriority w:val="32"/>
    <w:qFormat/>
    <w:rsid w:val="00820A2A"/>
    <w:rPr>
      <w:b/>
      <w:bCs/>
      <w:smallCaps/>
      <w:color w:val="4472C4" w:themeColor="accent1"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820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82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tablicareetke-isticanje1">
    <w:name w:val="Grid Table 1 Light Accent 1"/>
    <w:basedOn w:val="Obinatablica"/>
    <w:uiPriority w:val="46"/>
    <w:rsid w:val="0082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82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mnatablicareetke5-isticanje1">
    <w:name w:val="Grid Table 5 Dark Accent 1"/>
    <w:basedOn w:val="Obinatablica"/>
    <w:uiPriority w:val="50"/>
    <w:rsid w:val="00820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E78E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5E78E0"/>
  </w:style>
  <w:style w:type="paragraph" w:styleId="Podnoje">
    <w:name w:val="footer"/>
    <w:basedOn w:val="Normal"/>
    <w:link w:val="PodnojeChar"/>
    <w:uiPriority w:val="99"/>
    <w:unhideWhenUsed/>
    <w:rsid w:val="005E78E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5E78E0"/>
  </w:style>
  <w:style w:type="paragraph" w:styleId="Odlomakpopisa">
    <w:name w:val="List Paragraph"/>
    <w:basedOn w:val="Normal"/>
    <w:uiPriority w:val="34"/>
    <w:qFormat/>
    <w:rsid w:val="00A9492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E39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39B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39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39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39B7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316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ah.ba/javni-poziv-za-ucesce-u-programu-savjetodavne-i-financijske-podrske-razvoju-biznis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6FBF-D9A7-4304-A47A-D09003B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Seleskovic, Amra</dc:creator>
  <cp:keywords/>
  <dc:description/>
  <cp:lastModifiedBy>Mia Drmać</cp:lastModifiedBy>
  <cp:revision>2</cp:revision>
  <cp:lastPrinted>2022-04-06T11:39:00Z</cp:lastPrinted>
  <dcterms:created xsi:type="dcterms:W3CDTF">2022-09-09T06:22:00Z</dcterms:created>
  <dcterms:modified xsi:type="dcterms:W3CDTF">2022-09-09T06:22:00Z</dcterms:modified>
</cp:coreProperties>
</file>