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E62A4" w14:textId="77777777" w:rsidR="004559C4" w:rsidRDefault="006C5327">
      <w:pPr>
        <w:pStyle w:val="Naslov1"/>
        <w:tabs>
          <w:tab w:val="left" w:pos="2268"/>
        </w:tabs>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 xml:space="preserve">ANNEX </w:t>
      </w:r>
      <w:proofErr w:type="gramStart"/>
      <w:r>
        <w:rPr>
          <w:rFonts w:ascii="Times New Roman" w:eastAsia="Times New Roman" w:hAnsi="Times New Roman" w:cs="Times New Roman"/>
          <w:sz w:val="28"/>
          <w:szCs w:val="28"/>
        </w:rPr>
        <w:t>V:</w:t>
      </w:r>
      <w:proofErr w:type="gramEnd"/>
      <w:r>
        <w:rPr>
          <w:rFonts w:ascii="Times New Roman" w:eastAsia="Times New Roman" w:hAnsi="Times New Roman" w:cs="Times New Roman"/>
          <w:sz w:val="28"/>
          <w:szCs w:val="28"/>
        </w:rPr>
        <w:t xml:space="preserve"> PERFORMANCE GUARANTEE / DODATAK V: JAMSTVO ZA ISPUNJAVANJE OBVEZA</w:t>
      </w:r>
    </w:p>
    <w:p w14:paraId="289B13A2" w14:textId="05FFC5A1" w:rsidR="004559C4" w:rsidRDefault="006C5327">
      <w:pPr>
        <w:spacing w:before="0" w:after="0"/>
        <w:ind w:left="567" w:hanging="567"/>
        <w:jc w:val="center"/>
        <w:rPr>
          <w:rFonts w:ascii="Times New Roman" w:eastAsia="Times New Roman" w:hAnsi="Times New Roman" w:cs="Times New Roman"/>
          <w:b/>
          <w:sz w:val="22"/>
          <w:szCs w:val="22"/>
        </w:rPr>
      </w:pPr>
      <w:r>
        <w:rPr>
          <w:rFonts w:ascii="Times New Roman" w:eastAsia="Times New Roman" w:hAnsi="Times New Roman" w:cs="Times New Roman"/>
          <w:sz w:val="22"/>
          <w:szCs w:val="22"/>
          <w:highlight w:val="yellow"/>
        </w:rPr>
        <w:t>To be completed on paper bearing the letterhead of the financial institution</w:t>
      </w:r>
      <w:r>
        <w:rPr>
          <w:rFonts w:ascii="Times New Roman" w:eastAsia="Times New Roman" w:hAnsi="Times New Roman" w:cs="Times New Roman"/>
          <w:b/>
          <w:sz w:val="22"/>
          <w:szCs w:val="22"/>
          <w:highlight w:val="yellow"/>
        </w:rPr>
        <w:t xml:space="preserve"> </w:t>
      </w:r>
      <w:r w:rsidRPr="006C5327">
        <w:rPr>
          <w:rFonts w:ascii="Times New Roman" w:eastAsia="Times New Roman" w:hAnsi="Times New Roman" w:cs="Times New Roman"/>
          <w:b/>
          <w:sz w:val="22"/>
          <w:szCs w:val="22"/>
          <w:highlight w:val="yellow"/>
        </w:rPr>
        <w:t>/ Potrebno ispuniti na papiru sa memorandumom financijske institucije</w:t>
      </w:r>
    </w:p>
    <w:p w14:paraId="604CF076" w14:textId="77777777" w:rsidR="004559C4" w:rsidRDefault="006C5327">
      <w:pPr>
        <w:ind w:left="567" w:hanging="567"/>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For the attention of / </w:t>
      </w:r>
      <w:r w:rsidRPr="006C5327">
        <w:rPr>
          <w:rFonts w:ascii="Times New Roman" w:eastAsia="Times New Roman" w:hAnsi="Times New Roman" w:cs="Times New Roman"/>
          <w:b/>
          <w:bCs/>
          <w:sz w:val="22"/>
          <w:szCs w:val="22"/>
        </w:rPr>
        <w:t>Za pozornost</w:t>
      </w:r>
    </w:p>
    <w:p w14:paraId="02B1CB11" w14:textId="3DA15E3E" w:rsidR="004559C4" w:rsidRDefault="006C5327">
      <w:pPr>
        <w:spacing w:before="0" w:after="0"/>
        <w:ind w:left="567" w:hanging="567"/>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City of Mostar, Hrvatskih branitelja 2, 88000 Mostar, Bosnia and Herzegovina / </w:t>
      </w:r>
      <w:r w:rsidRPr="006C5327">
        <w:rPr>
          <w:rFonts w:ascii="Times New Roman" w:eastAsia="Times New Roman" w:hAnsi="Times New Roman" w:cs="Times New Roman"/>
          <w:b/>
          <w:bCs/>
          <w:sz w:val="22"/>
          <w:szCs w:val="22"/>
        </w:rPr>
        <w:t>Grad Mostar</w:t>
      </w:r>
      <w:r>
        <w:rPr>
          <w:rFonts w:ascii="Times New Roman" w:eastAsia="Times New Roman" w:hAnsi="Times New Roman" w:cs="Times New Roman"/>
          <w:b/>
          <w:bCs/>
          <w:sz w:val="22"/>
          <w:szCs w:val="22"/>
        </w:rPr>
        <w:t>, Hrvatskih branitelja 2, 88000 Mostar, Bosna i Hercegovina</w:t>
      </w:r>
    </w:p>
    <w:p w14:paraId="79C809BD" w14:textId="77777777" w:rsidR="004559C4" w:rsidRDefault="006C5327">
      <w:pPr>
        <w:spacing w:before="0" w:after="0"/>
        <w:ind w:left="567" w:hanging="567"/>
        <w:jc w:val="center"/>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refered to below as the “Contracting Authority” </w:t>
      </w:r>
      <w:r w:rsidRPr="006C5327">
        <w:rPr>
          <w:rFonts w:ascii="Times New Roman" w:eastAsia="Times New Roman" w:hAnsi="Times New Roman" w:cs="Times New Roman"/>
          <w:b/>
          <w:bCs/>
          <w:sz w:val="22"/>
          <w:szCs w:val="22"/>
        </w:rPr>
        <w:t>/ u daljnjem tekstu "Ugovorno tijelo"</w:t>
      </w:r>
    </w:p>
    <w:p w14:paraId="0A2A8B35" w14:textId="4FE885BD" w:rsidR="004559C4" w:rsidRDefault="006C5327">
      <w:pPr>
        <w:spacing w:before="240" w:after="0"/>
        <w:ind w:left="567"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Subject: Guarantee No &lt;</w:t>
      </w:r>
      <w:r>
        <w:rPr>
          <w:rFonts w:ascii="Times New Roman" w:eastAsia="Times New Roman" w:hAnsi="Times New Roman" w:cs="Times New Roman"/>
          <w:sz w:val="22"/>
          <w:szCs w:val="22"/>
          <w:highlight w:val="yellow"/>
        </w:rPr>
        <w:t>insert number</w:t>
      </w:r>
      <w:r>
        <w:rPr>
          <w:rFonts w:ascii="Times New Roman" w:eastAsia="Times New Roman" w:hAnsi="Times New Roman" w:cs="Times New Roman"/>
          <w:sz w:val="22"/>
          <w:szCs w:val="22"/>
        </w:rPr>
        <w:t xml:space="preserve">&gt;  / </w:t>
      </w:r>
      <w:r w:rsidRPr="006C5327">
        <w:rPr>
          <w:rFonts w:ascii="Times New Roman" w:eastAsia="Times New Roman" w:hAnsi="Times New Roman" w:cs="Times New Roman"/>
          <w:b/>
          <w:bCs/>
          <w:sz w:val="22"/>
          <w:szCs w:val="22"/>
        </w:rPr>
        <w:t>Predmet: Jamstvo br</w:t>
      </w:r>
      <w:r>
        <w:rPr>
          <w:rFonts w:ascii="Times New Roman" w:eastAsia="Times New Roman" w:hAnsi="Times New Roman" w:cs="Times New Roman"/>
          <w:b/>
          <w:bCs/>
          <w:sz w:val="22"/>
          <w:szCs w:val="22"/>
        </w:rPr>
        <w:t xml:space="preserve"> </w:t>
      </w:r>
      <w:r w:rsidRPr="006C5327">
        <w:rPr>
          <w:rFonts w:ascii="Times New Roman" w:eastAsia="Times New Roman" w:hAnsi="Times New Roman" w:cs="Times New Roman"/>
          <w:b/>
          <w:bCs/>
          <w:sz w:val="22"/>
          <w:szCs w:val="22"/>
        </w:rPr>
        <w:t>&lt;</w:t>
      </w:r>
      <w:r w:rsidRPr="006C5327">
        <w:rPr>
          <w:rFonts w:ascii="Times New Roman" w:eastAsia="Times New Roman" w:hAnsi="Times New Roman" w:cs="Times New Roman"/>
          <w:b/>
          <w:bCs/>
          <w:sz w:val="22"/>
          <w:szCs w:val="22"/>
          <w:highlight w:val="yellow"/>
        </w:rPr>
        <w:t>unesite broj</w:t>
      </w:r>
      <w:r w:rsidRPr="006C5327">
        <w:rPr>
          <w:rFonts w:ascii="Times New Roman" w:eastAsia="Times New Roman" w:hAnsi="Times New Roman" w:cs="Times New Roman"/>
          <w:b/>
          <w:bCs/>
          <w:sz w:val="22"/>
          <w:szCs w:val="22"/>
        </w:rPr>
        <w:t xml:space="preserve">&gt;  </w:t>
      </w:r>
    </w:p>
    <w:p w14:paraId="1D2B17E5" w14:textId="77777777" w:rsidR="004559C4" w:rsidRDefault="006C5327">
      <w:pPr>
        <w:ind w:left="567" w:hanging="567"/>
        <w:rPr>
          <w:rFonts w:ascii="Times New Roman" w:eastAsia="Times New Roman" w:hAnsi="Times New Roman" w:cs="Times New Roman"/>
          <w:b/>
          <w:sz w:val="22"/>
          <w:szCs w:val="22"/>
        </w:rPr>
      </w:pPr>
      <w:r>
        <w:rPr>
          <w:rFonts w:ascii="Times New Roman" w:eastAsia="Times New Roman" w:hAnsi="Times New Roman" w:cs="Times New Roman"/>
          <w:sz w:val="22"/>
          <w:szCs w:val="22"/>
        </w:rPr>
        <w:t>Performance Guarantee for the full and proper execution of contract &lt;</w:t>
      </w:r>
      <w:r>
        <w:rPr>
          <w:rFonts w:ascii="Times New Roman" w:eastAsia="Times New Roman" w:hAnsi="Times New Roman" w:cs="Times New Roman"/>
          <w:sz w:val="22"/>
          <w:szCs w:val="22"/>
          <w:highlight w:val="yellow"/>
        </w:rPr>
        <w:t>Contract number and title</w:t>
      </w:r>
      <w:r>
        <w:rPr>
          <w:rFonts w:ascii="Times New Roman" w:eastAsia="Times New Roman" w:hAnsi="Times New Roman" w:cs="Times New Roman"/>
          <w:sz w:val="22"/>
          <w:szCs w:val="22"/>
        </w:rPr>
        <w:t xml:space="preserve">&gt; (please quote number and title in all correspondence) </w:t>
      </w:r>
      <w:r>
        <w:rPr>
          <w:rFonts w:ascii="Times New Roman" w:eastAsia="Times New Roman" w:hAnsi="Times New Roman" w:cs="Times New Roman"/>
          <w:b/>
          <w:sz w:val="22"/>
          <w:szCs w:val="22"/>
        </w:rPr>
        <w:t>/ Jamstvo za ispunjavanje obveza za potpuno i pravilno izvršenje ugovora &lt;</w:t>
      </w:r>
      <w:r w:rsidRPr="006C5327">
        <w:rPr>
          <w:rFonts w:ascii="Times New Roman" w:eastAsia="Times New Roman" w:hAnsi="Times New Roman" w:cs="Times New Roman"/>
          <w:b/>
          <w:sz w:val="22"/>
          <w:szCs w:val="22"/>
          <w:highlight w:val="yellow"/>
        </w:rPr>
        <w:t>Broj i naslov ugovora</w:t>
      </w:r>
      <w:r>
        <w:rPr>
          <w:rFonts w:ascii="Times New Roman" w:eastAsia="Times New Roman" w:hAnsi="Times New Roman" w:cs="Times New Roman"/>
          <w:b/>
          <w:sz w:val="22"/>
          <w:szCs w:val="22"/>
        </w:rPr>
        <w:t>&gt; (molimo da navedete broj i naslov u cijeloj korespondenciji)</w:t>
      </w:r>
    </w:p>
    <w:p w14:paraId="1940630B" w14:textId="26F4DF0D" w:rsidR="004559C4" w:rsidRDefault="006C5327">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We the undersigned, &lt;</w:t>
      </w:r>
      <w:r>
        <w:rPr>
          <w:rFonts w:ascii="Times New Roman" w:eastAsia="Times New Roman" w:hAnsi="Times New Roman" w:cs="Times New Roman"/>
          <w:sz w:val="22"/>
          <w:szCs w:val="22"/>
          <w:highlight w:val="yellow"/>
        </w:rPr>
        <w:t>name and address of financial institution</w:t>
      </w:r>
      <w:r>
        <w:rPr>
          <w:rFonts w:ascii="Times New Roman" w:eastAsia="Times New Roman" w:hAnsi="Times New Roman" w:cs="Times New Roman"/>
          <w:sz w:val="22"/>
          <w:szCs w:val="22"/>
        </w:rPr>
        <w:t>&gt;, hereby irrevocably declare that we guarantee as primary obligor, and not merely as a surety on behalf of &lt;</w:t>
      </w:r>
      <w:r>
        <w:rPr>
          <w:rFonts w:ascii="Times New Roman" w:eastAsia="Times New Roman" w:hAnsi="Times New Roman" w:cs="Times New Roman"/>
          <w:sz w:val="22"/>
          <w:szCs w:val="22"/>
          <w:highlight w:val="yellow"/>
        </w:rPr>
        <w:t>Contractor's name and address</w:t>
      </w:r>
      <w:r>
        <w:rPr>
          <w:rFonts w:ascii="Times New Roman" w:eastAsia="Times New Roman" w:hAnsi="Times New Roman" w:cs="Times New Roman"/>
          <w:sz w:val="22"/>
          <w:szCs w:val="22"/>
        </w:rPr>
        <w:t>&gt;, hereinafter referred to as “the Contractor”, payment to the Contracting Authority of &lt;</w:t>
      </w:r>
      <w:r>
        <w:rPr>
          <w:rFonts w:ascii="Times New Roman" w:eastAsia="Times New Roman" w:hAnsi="Times New Roman" w:cs="Times New Roman"/>
          <w:sz w:val="22"/>
          <w:szCs w:val="22"/>
          <w:highlight w:val="yellow"/>
        </w:rPr>
        <w:t>amount of the performance guarantee</w:t>
      </w:r>
      <w:r>
        <w:rPr>
          <w:rFonts w:ascii="Times New Roman" w:eastAsia="Times New Roman" w:hAnsi="Times New Roman" w:cs="Times New Roman"/>
          <w:sz w:val="22"/>
          <w:szCs w:val="22"/>
        </w:rPr>
        <w:t>&gt;, representing the performance guarantee mentioned in Article 11 of the Special Conditions of the contract &lt;</w:t>
      </w:r>
      <w:r>
        <w:rPr>
          <w:rFonts w:ascii="Times New Roman" w:eastAsia="Times New Roman" w:hAnsi="Times New Roman" w:cs="Times New Roman"/>
          <w:sz w:val="22"/>
          <w:szCs w:val="22"/>
          <w:highlight w:val="yellow"/>
        </w:rPr>
        <w:t>contract number and title</w:t>
      </w:r>
      <w:r>
        <w:rPr>
          <w:rFonts w:ascii="Times New Roman" w:eastAsia="Times New Roman" w:hAnsi="Times New Roman" w:cs="Times New Roman"/>
          <w:sz w:val="22"/>
          <w:szCs w:val="22"/>
        </w:rPr>
        <w:t>&gt; concluded between the Contractor and the Contracting Authority, hereinafter referred to as “the Contract”.</w:t>
      </w:r>
      <w:r>
        <w:rPr>
          <w:rFonts w:ascii="Times New Roman" w:eastAsia="Times New Roman" w:hAnsi="Times New Roman" w:cs="Times New Roman"/>
          <w:b/>
          <w:sz w:val="22"/>
          <w:szCs w:val="22"/>
        </w:rPr>
        <w:t xml:space="preserve"> / Mi dolje potpisani, &lt;</w:t>
      </w:r>
      <w:r w:rsidRPr="006C5327">
        <w:rPr>
          <w:rFonts w:ascii="Times New Roman" w:eastAsia="Times New Roman" w:hAnsi="Times New Roman" w:cs="Times New Roman"/>
          <w:b/>
          <w:sz w:val="22"/>
          <w:szCs w:val="22"/>
          <w:highlight w:val="yellow"/>
        </w:rPr>
        <w:t>ime i adresa financijske institucije</w:t>
      </w:r>
      <w:r>
        <w:rPr>
          <w:rFonts w:ascii="Times New Roman" w:eastAsia="Times New Roman" w:hAnsi="Times New Roman" w:cs="Times New Roman"/>
          <w:b/>
          <w:sz w:val="22"/>
          <w:szCs w:val="22"/>
        </w:rPr>
        <w:t>&gt;, ovime neopozivo izjavljujemo da jamčimo kao primarni obveznik, a ne samo kao jamstvo u ime &lt;</w:t>
      </w:r>
      <w:r w:rsidRPr="006C5327">
        <w:rPr>
          <w:rFonts w:ascii="Times New Roman" w:eastAsia="Times New Roman" w:hAnsi="Times New Roman" w:cs="Times New Roman"/>
          <w:b/>
          <w:sz w:val="22"/>
          <w:szCs w:val="22"/>
          <w:highlight w:val="yellow"/>
        </w:rPr>
        <w:t xml:space="preserve">ime i </w:t>
      </w:r>
      <w:r w:rsidRPr="00B64943">
        <w:rPr>
          <w:rFonts w:ascii="Times New Roman" w:eastAsia="Times New Roman" w:hAnsi="Times New Roman" w:cs="Times New Roman"/>
          <w:b/>
          <w:sz w:val="22"/>
          <w:szCs w:val="22"/>
          <w:highlight w:val="yellow"/>
        </w:rPr>
        <w:t xml:space="preserve">adresa </w:t>
      </w:r>
      <w:r w:rsidR="00B64943" w:rsidRPr="00B64943">
        <w:rPr>
          <w:rFonts w:ascii="Times New Roman" w:eastAsia="Times New Roman" w:hAnsi="Times New Roman" w:cs="Times New Roman"/>
          <w:b/>
          <w:sz w:val="22"/>
          <w:szCs w:val="22"/>
          <w:highlight w:val="yellow"/>
        </w:rPr>
        <w:t>dobavljača</w:t>
      </w:r>
      <w:r>
        <w:rPr>
          <w:rFonts w:ascii="Times New Roman" w:eastAsia="Times New Roman" w:hAnsi="Times New Roman" w:cs="Times New Roman"/>
          <w:b/>
          <w:sz w:val="22"/>
          <w:szCs w:val="22"/>
        </w:rPr>
        <w:t>&gt;, u daljnjem tekstu "</w:t>
      </w:r>
      <w:r w:rsidR="00B64943">
        <w:rPr>
          <w:rFonts w:ascii="Times New Roman" w:eastAsia="Times New Roman" w:hAnsi="Times New Roman" w:cs="Times New Roman"/>
          <w:b/>
          <w:sz w:val="22"/>
          <w:szCs w:val="22"/>
        </w:rPr>
        <w:t>Dobavljač</w:t>
      </w:r>
      <w:r>
        <w:rPr>
          <w:rFonts w:ascii="Times New Roman" w:eastAsia="Times New Roman" w:hAnsi="Times New Roman" w:cs="Times New Roman"/>
          <w:b/>
          <w:sz w:val="22"/>
          <w:szCs w:val="22"/>
        </w:rPr>
        <w:t>", plaćanje Ugovornom tijelu &lt;</w:t>
      </w:r>
      <w:r w:rsidRPr="006C5327">
        <w:rPr>
          <w:rFonts w:ascii="Times New Roman" w:eastAsia="Times New Roman" w:hAnsi="Times New Roman" w:cs="Times New Roman"/>
          <w:b/>
          <w:sz w:val="22"/>
          <w:szCs w:val="22"/>
          <w:highlight w:val="yellow"/>
        </w:rPr>
        <w:t>iznos jamstva za ispunjavanje obveza</w:t>
      </w:r>
      <w:r>
        <w:rPr>
          <w:rFonts w:ascii="Times New Roman" w:eastAsia="Times New Roman" w:hAnsi="Times New Roman" w:cs="Times New Roman"/>
          <w:b/>
          <w:sz w:val="22"/>
          <w:szCs w:val="22"/>
        </w:rPr>
        <w:t>&gt;, koji predstavlja jamstvo za ispunjavanje obveza navedeno u članku 11. Posebnih uvjeta ugovora &lt;</w:t>
      </w:r>
      <w:r w:rsidRPr="006C5327">
        <w:rPr>
          <w:rFonts w:ascii="Times New Roman" w:eastAsia="Times New Roman" w:hAnsi="Times New Roman" w:cs="Times New Roman"/>
          <w:b/>
          <w:sz w:val="22"/>
          <w:szCs w:val="22"/>
          <w:highlight w:val="yellow"/>
        </w:rPr>
        <w:t>broj i naslov ugovora</w:t>
      </w:r>
      <w:r>
        <w:rPr>
          <w:rFonts w:ascii="Times New Roman" w:eastAsia="Times New Roman" w:hAnsi="Times New Roman" w:cs="Times New Roman"/>
          <w:b/>
          <w:sz w:val="22"/>
          <w:szCs w:val="22"/>
        </w:rPr>
        <w:t xml:space="preserve">&gt; sklopljenog između </w:t>
      </w:r>
      <w:r w:rsidR="00B64943">
        <w:rPr>
          <w:rFonts w:ascii="Times New Roman" w:eastAsia="Times New Roman" w:hAnsi="Times New Roman" w:cs="Times New Roman"/>
          <w:b/>
          <w:sz w:val="22"/>
          <w:szCs w:val="22"/>
        </w:rPr>
        <w:t>Dobavljača</w:t>
      </w:r>
      <w:r>
        <w:rPr>
          <w:rFonts w:ascii="Times New Roman" w:eastAsia="Times New Roman" w:hAnsi="Times New Roman" w:cs="Times New Roman"/>
          <w:b/>
          <w:sz w:val="22"/>
          <w:szCs w:val="22"/>
        </w:rPr>
        <w:t xml:space="preserve"> i Ugovornog tijela, u daljnjem tekstu „Ugovor“ .</w:t>
      </w:r>
    </w:p>
    <w:p w14:paraId="56244EF9" w14:textId="31261B32" w:rsidR="004559C4" w:rsidRDefault="006C5327">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Payment shall be made without objection or legal proceedings of any kind, upon receipt of your first written claim (sent by registered letter with confirmation of receipt) stating that the Contractor has failed to perform its contractual obligations fully and properly. We shall not delay the payment, nor shall we oppose it for any reason whatsoever. We shall inform you in writing as soon as payment has been made. / </w:t>
      </w:r>
      <w:r>
        <w:rPr>
          <w:rFonts w:ascii="Times New Roman" w:eastAsia="Times New Roman" w:hAnsi="Times New Roman" w:cs="Times New Roman"/>
          <w:b/>
          <w:sz w:val="22"/>
          <w:szCs w:val="22"/>
        </w:rPr>
        <w:t xml:space="preserve">Plaćanje će se izvršiti bez prigovora ili pravnih postupaka bilo koje vrste, po primitku vašeg prvog pisanog zahtjeva (poslanog preporučenim pismom s potvrdom primitka) u kojem se navodi da </w:t>
      </w:r>
      <w:r w:rsidR="00B64943">
        <w:rPr>
          <w:rFonts w:ascii="Times New Roman" w:eastAsia="Times New Roman" w:hAnsi="Times New Roman" w:cs="Times New Roman"/>
          <w:b/>
          <w:sz w:val="22"/>
          <w:szCs w:val="22"/>
        </w:rPr>
        <w:t>Dobavljač</w:t>
      </w:r>
      <w:r>
        <w:rPr>
          <w:rFonts w:ascii="Times New Roman" w:eastAsia="Times New Roman" w:hAnsi="Times New Roman" w:cs="Times New Roman"/>
          <w:b/>
          <w:sz w:val="22"/>
          <w:szCs w:val="22"/>
        </w:rPr>
        <w:t xml:space="preserve"> nije izvršio svoje ugovorne obveze u potpunosti i ispravno. Nećemo odgađati isplatu, niti ćemo se tome protiviti iz bilo kojeg razloga. Obavijestit ćemo vas pisanim putem čim plaćanje bude izvršeno.</w:t>
      </w:r>
    </w:p>
    <w:p w14:paraId="49F68637" w14:textId="77777777" w:rsidR="004559C4" w:rsidRDefault="006C5327">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accept notably that no amendment to the terms of the Contract can release us from our obligation under this guarantee. We waive the right to be informed of any change, addition or amendment to the Contract. </w:t>
      </w:r>
      <w:r>
        <w:rPr>
          <w:rFonts w:ascii="Times New Roman" w:eastAsia="Times New Roman" w:hAnsi="Times New Roman" w:cs="Times New Roman"/>
          <w:b/>
          <w:sz w:val="22"/>
          <w:szCs w:val="22"/>
        </w:rPr>
        <w:t>/ Posebno prihvaćamo da nas nikakva izmjena uvjeta Ugovora ne može osloboditi naše obveze prema ovom jamstvu. Odričemo se prava da budemo informirani o bilo kakvim izmjenama, dodacima ili dopunama Ugovora.</w:t>
      </w:r>
    </w:p>
    <w:p w14:paraId="1187CB11" w14:textId="77777777" w:rsidR="004559C4" w:rsidRDefault="006C5327">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note that the guarantee will be released within 60 days of the issue of the final acceptance certificate (except for such part as may be specified in the Special Conditions in respect of after sales service). </w:t>
      </w:r>
      <w:r>
        <w:rPr>
          <w:rFonts w:ascii="Times New Roman" w:eastAsia="Times New Roman" w:hAnsi="Times New Roman" w:cs="Times New Roman"/>
          <w:b/>
          <w:sz w:val="22"/>
          <w:szCs w:val="22"/>
        </w:rPr>
        <w:t xml:space="preserve"> / Napominjemo da će jamstvo biti pušteno u roku od 60 dana od izdavanja potvrde o konačnom prihvaćanju (osim dijela koji može biti naveden u Posebnim uvjetima u vezi s uslugama nakon prodaje).</w:t>
      </w:r>
    </w:p>
    <w:p w14:paraId="218611E9" w14:textId="228F6909" w:rsidR="004559C4" w:rsidRDefault="006C5327">
      <w:pPr>
        <w:spacing w:before="0" w:after="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lastRenderedPageBreak/>
        <w:t xml:space="preserve">The law applicable to this guarantee shall be that of Bosia and Herzegovina. Any dispute arising out of or in connection with this guarantee shall be referred to the courts of Bosnia and Herzegovina. </w:t>
      </w:r>
      <w:r>
        <w:rPr>
          <w:rFonts w:ascii="Times New Roman" w:eastAsia="Times New Roman" w:hAnsi="Times New Roman" w:cs="Times New Roman"/>
          <w:b/>
          <w:sz w:val="22"/>
          <w:szCs w:val="22"/>
        </w:rPr>
        <w:t>/ Zakon koji se primjenjuje na ovo jamstvo je zakon Bosne i Hercegovine. Svaki spor koji proizlazi iz ili u vezi s ovim jamstvom bit će upućen sudovima u Bosni i Hercegovini.</w:t>
      </w:r>
    </w:p>
    <w:p w14:paraId="2F69DD1B" w14:textId="77777777" w:rsidR="004559C4" w:rsidRDefault="006C5327">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This guarantee shall enter into force and take effect upon its signature. </w:t>
      </w:r>
      <w:r>
        <w:rPr>
          <w:rFonts w:ascii="Times New Roman" w:eastAsia="Times New Roman" w:hAnsi="Times New Roman" w:cs="Times New Roman"/>
          <w:b/>
          <w:sz w:val="22"/>
          <w:szCs w:val="22"/>
        </w:rPr>
        <w:t>/ Ovo jamstvo stupa na snagu i djeluje potpisom.</w:t>
      </w:r>
    </w:p>
    <w:p w14:paraId="0B5416E6" w14:textId="77777777" w:rsidR="004559C4" w:rsidRDefault="004559C4">
      <w:pPr>
        <w:spacing w:before="0" w:after="0"/>
        <w:rPr>
          <w:rFonts w:ascii="Times New Roman" w:eastAsia="Times New Roman" w:hAnsi="Times New Roman" w:cs="Times New Roman"/>
          <w:sz w:val="22"/>
          <w:szCs w:val="22"/>
        </w:rPr>
      </w:pPr>
    </w:p>
    <w:p w14:paraId="33FF30F9" w14:textId="08CBD01F" w:rsidR="004559C4" w:rsidRPr="006C5327" w:rsidRDefault="006C5327">
      <w:pPr>
        <w:spacing w:before="280" w:after="280"/>
        <w:rPr>
          <w:rFonts w:ascii="Times New Roman" w:eastAsia="Times New Roman" w:hAnsi="Times New Roman" w:cs="Times New Roman"/>
          <w:b/>
          <w:bCs/>
          <w:sz w:val="22"/>
          <w:szCs w:val="22"/>
        </w:rPr>
      </w:pPr>
      <w:r>
        <w:rPr>
          <w:rFonts w:ascii="Times New Roman" w:eastAsia="Times New Roman" w:hAnsi="Times New Roman" w:cs="Times New Roman"/>
          <w:sz w:val="22"/>
          <w:szCs w:val="22"/>
        </w:rPr>
        <w:t>Done at [</w:t>
      </w:r>
      <w:r>
        <w:rPr>
          <w:rFonts w:ascii="Times New Roman" w:eastAsia="Times New Roman" w:hAnsi="Times New Roman" w:cs="Times New Roman"/>
          <w:i/>
          <w:sz w:val="22"/>
          <w:szCs w:val="22"/>
          <w:highlight w:val="yellow"/>
        </w:rPr>
        <w:t>insert place</w:t>
      </w:r>
      <w:r>
        <w:rPr>
          <w:rFonts w:ascii="Times New Roman" w:eastAsia="Times New Roman" w:hAnsi="Times New Roman" w:cs="Times New Roman"/>
          <w:sz w:val="22"/>
          <w:szCs w:val="22"/>
        </w:rPr>
        <w:t>], on [</w:t>
      </w:r>
      <w:r>
        <w:rPr>
          <w:rFonts w:ascii="Times New Roman" w:eastAsia="Times New Roman" w:hAnsi="Times New Roman" w:cs="Times New Roman"/>
          <w:i/>
          <w:sz w:val="22"/>
          <w:szCs w:val="22"/>
          <w:highlight w:val="yellow"/>
        </w:rPr>
        <w:t>insert date</w:t>
      </w:r>
      <w:r>
        <w:rPr>
          <w:rFonts w:ascii="Times New Roman" w:eastAsia="Times New Roman" w:hAnsi="Times New Roman" w:cs="Times New Roman"/>
          <w:sz w:val="22"/>
          <w:szCs w:val="22"/>
        </w:rPr>
        <w:t xml:space="preserve">] / </w:t>
      </w:r>
      <w:r w:rsidRPr="006C5327">
        <w:rPr>
          <w:rFonts w:ascii="Times New Roman" w:eastAsia="Times New Roman" w:hAnsi="Times New Roman" w:cs="Times New Roman"/>
          <w:b/>
          <w:bCs/>
          <w:sz w:val="22"/>
          <w:szCs w:val="22"/>
        </w:rPr>
        <w:t>Sastavljeno u [</w:t>
      </w:r>
      <w:r w:rsidRPr="00B64943">
        <w:rPr>
          <w:rFonts w:ascii="Times New Roman" w:eastAsia="Times New Roman" w:hAnsi="Times New Roman" w:cs="Times New Roman"/>
          <w:b/>
          <w:bCs/>
          <w:i/>
          <w:iCs/>
          <w:sz w:val="22"/>
          <w:szCs w:val="22"/>
          <w:highlight w:val="yellow"/>
        </w:rPr>
        <w:t>umetnuti mjesto</w:t>
      </w:r>
      <w:r w:rsidRPr="006C5327">
        <w:rPr>
          <w:rFonts w:ascii="Times New Roman" w:eastAsia="Times New Roman" w:hAnsi="Times New Roman" w:cs="Times New Roman"/>
          <w:b/>
          <w:bCs/>
          <w:sz w:val="22"/>
          <w:szCs w:val="22"/>
        </w:rPr>
        <w:t xml:space="preserve">], </w:t>
      </w:r>
      <w:r w:rsidR="00B64943">
        <w:rPr>
          <w:rFonts w:ascii="Times New Roman" w:eastAsia="Times New Roman" w:hAnsi="Times New Roman" w:cs="Times New Roman"/>
          <w:b/>
          <w:bCs/>
          <w:sz w:val="22"/>
          <w:szCs w:val="22"/>
        </w:rPr>
        <w:t xml:space="preserve">na </w:t>
      </w:r>
      <w:r w:rsidRPr="006C5327">
        <w:rPr>
          <w:rFonts w:ascii="Times New Roman" w:eastAsia="Times New Roman" w:hAnsi="Times New Roman" w:cs="Times New Roman"/>
          <w:b/>
          <w:bCs/>
          <w:sz w:val="22"/>
          <w:szCs w:val="22"/>
        </w:rPr>
        <w:t>[</w:t>
      </w:r>
      <w:r w:rsidRPr="00B64943">
        <w:rPr>
          <w:rFonts w:ascii="Times New Roman" w:eastAsia="Times New Roman" w:hAnsi="Times New Roman" w:cs="Times New Roman"/>
          <w:b/>
          <w:bCs/>
          <w:i/>
          <w:iCs/>
          <w:sz w:val="22"/>
          <w:szCs w:val="22"/>
          <w:highlight w:val="yellow"/>
        </w:rPr>
        <w:t>umetnuti datum</w:t>
      </w:r>
      <w:r w:rsidRPr="006C5327">
        <w:rPr>
          <w:rFonts w:ascii="Times New Roman" w:eastAsia="Times New Roman" w:hAnsi="Times New Roman" w:cs="Times New Roman"/>
          <w:b/>
          <w:bCs/>
          <w:sz w:val="22"/>
          <w:szCs w:val="22"/>
        </w:rPr>
        <w:t>]</w:t>
      </w:r>
    </w:p>
    <w:tbl>
      <w:tblPr>
        <w:tblStyle w:val="a"/>
        <w:tblW w:w="8775" w:type="dxa"/>
        <w:tblLayout w:type="fixed"/>
        <w:tblLook w:val="0400" w:firstRow="0" w:lastRow="0" w:firstColumn="0" w:lastColumn="0" w:noHBand="0" w:noVBand="1"/>
      </w:tblPr>
      <w:tblGrid>
        <w:gridCol w:w="4395"/>
        <w:gridCol w:w="4380"/>
      </w:tblGrid>
      <w:tr w:rsidR="004559C4" w14:paraId="4A5ACF72" w14:textId="77777777">
        <w:tc>
          <w:tcPr>
            <w:tcW w:w="4395" w:type="dxa"/>
            <w:shd w:val="clear" w:color="auto" w:fill="auto"/>
          </w:tcPr>
          <w:p w14:paraId="60069BDE" w14:textId="5FEA1329" w:rsidR="004559C4" w:rsidRDefault="006C5327">
            <w:pPr>
              <w:spacing w:after="28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Signature / </w:t>
            </w:r>
            <w:r>
              <w:rPr>
                <w:rFonts w:ascii="Times New Roman" w:eastAsia="Times New Roman" w:hAnsi="Times New Roman" w:cs="Times New Roman"/>
                <w:b/>
                <w:bCs/>
                <w:sz w:val="22"/>
                <w:szCs w:val="22"/>
              </w:rPr>
              <w:t>Potpis</w:t>
            </w:r>
            <w:r>
              <w:rPr>
                <w:rFonts w:ascii="Times New Roman" w:eastAsia="Times New Roman" w:hAnsi="Times New Roman" w:cs="Times New Roman"/>
                <w:sz w:val="22"/>
                <w:szCs w:val="22"/>
              </w:rPr>
              <w:t>: [</w:t>
            </w:r>
            <w:r>
              <w:rPr>
                <w:rFonts w:ascii="Times New Roman" w:eastAsia="Times New Roman" w:hAnsi="Times New Roman" w:cs="Times New Roman"/>
                <w:i/>
                <w:sz w:val="22"/>
                <w:szCs w:val="22"/>
              </w:rPr>
              <w:t xml:space="preserve">Signature / </w:t>
            </w:r>
            <w:r w:rsidRPr="006C5327">
              <w:rPr>
                <w:rFonts w:ascii="Times New Roman" w:eastAsia="Times New Roman" w:hAnsi="Times New Roman" w:cs="Times New Roman"/>
                <w:b/>
                <w:bCs/>
                <w:i/>
                <w:sz w:val="22"/>
                <w:szCs w:val="22"/>
              </w:rPr>
              <w:t>Potpis</w:t>
            </w:r>
            <w:r>
              <w:rPr>
                <w:rFonts w:ascii="Times New Roman" w:eastAsia="Times New Roman" w:hAnsi="Times New Roman" w:cs="Times New Roman"/>
                <w:sz w:val="22"/>
                <w:szCs w:val="22"/>
              </w:rPr>
              <w:t>]</w:t>
            </w:r>
          </w:p>
          <w:p w14:paraId="78968490" w14:textId="696C1482" w:rsidR="004559C4" w:rsidRDefault="006C5327">
            <w:pPr>
              <w:spacing w:before="280" w:after="280"/>
              <w:rPr>
                <w:rFonts w:ascii="Times New Roman" w:eastAsia="Times New Roman" w:hAnsi="Times New Roman" w:cs="Times New Roman"/>
                <w:sz w:val="22"/>
                <w:szCs w:val="22"/>
              </w:rPr>
            </w:pPr>
            <w:r>
              <w:rPr>
                <w:rFonts w:ascii="Times New Roman" w:eastAsia="Times New Roman" w:hAnsi="Times New Roman" w:cs="Times New Roman"/>
                <w:sz w:val="22"/>
                <w:szCs w:val="22"/>
              </w:rPr>
              <w:t>Name /</w:t>
            </w:r>
            <w:r>
              <w:rPr>
                <w:rFonts w:ascii="Times New Roman" w:eastAsia="Times New Roman" w:hAnsi="Times New Roman" w:cs="Times New Roman"/>
                <w:b/>
                <w:bCs/>
                <w:sz w:val="22"/>
                <w:szCs w:val="22"/>
              </w:rPr>
              <w:t>Ime</w:t>
            </w:r>
            <w:r>
              <w:rPr>
                <w:rFonts w:ascii="Times New Roman" w:eastAsia="Times New Roman" w:hAnsi="Times New Roman" w:cs="Times New Roman"/>
                <w:sz w:val="22"/>
                <w:szCs w:val="22"/>
              </w:rPr>
              <w:t>:</w:t>
            </w:r>
          </w:p>
          <w:p w14:paraId="41687E40" w14:textId="7CB516E1" w:rsidR="004559C4" w:rsidRDefault="006C5327">
            <w:pPr>
              <w:spacing w:before="280"/>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i/>
                <w:sz w:val="22"/>
                <w:szCs w:val="22"/>
              </w:rPr>
              <w:t xml:space="preserve">Function at the Financial Institution/Bank / </w:t>
            </w:r>
            <w:r w:rsidRPr="006C5327">
              <w:rPr>
                <w:rFonts w:ascii="Times New Roman" w:eastAsia="Times New Roman" w:hAnsi="Times New Roman" w:cs="Times New Roman"/>
                <w:b/>
                <w:bCs/>
                <w:i/>
                <w:sz w:val="22"/>
                <w:szCs w:val="22"/>
              </w:rPr>
              <w:t>Funkcija u financijskoj instituciji/banci</w:t>
            </w:r>
            <w:r>
              <w:rPr>
                <w:rFonts w:ascii="Times New Roman" w:eastAsia="Times New Roman" w:hAnsi="Times New Roman" w:cs="Times New Roman"/>
                <w:sz w:val="22"/>
                <w:szCs w:val="22"/>
              </w:rPr>
              <w:t>]</w:t>
            </w:r>
          </w:p>
          <w:p w14:paraId="429E3D51" w14:textId="77777777" w:rsidR="004559C4" w:rsidRDefault="004559C4" w:rsidP="006C5327">
            <w:pPr>
              <w:spacing w:before="280"/>
              <w:rPr>
                <w:rFonts w:ascii="Times New Roman" w:eastAsia="Times New Roman" w:hAnsi="Times New Roman" w:cs="Times New Roman"/>
                <w:sz w:val="22"/>
                <w:szCs w:val="22"/>
              </w:rPr>
            </w:pPr>
          </w:p>
        </w:tc>
        <w:tc>
          <w:tcPr>
            <w:tcW w:w="4380" w:type="dxa"/>
            <w:shd w:val="clear" w:color="auto" w:fill="auto"/>
          </w:tcPr>
          <w:p w14:paraId="147BD3E2" w14:textId="77777777" w:rsidR="006C5327" w:rsidRDefault="006C5327" w:rsidP="006C5327">
            <w:pPr>
              <w:spacing w:after="28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Signature / </w:t>
            </w:r>
            <w:r>
              <w:rPr>
                <w:rFonts w:ascii="Times New Roman" w:eastAsia="Times New Roman" w:hAnsi="Times New Roman" w:cs="Times New Roman"/>
                <w:b/>
                <w:bCs/>
                <w:sz w:val="22"/>
                <w:szCs w:val="22"/>
              </w:rPr>
              <w:t>Potpis</w:t>
            </w:r>
            <w:r>
              <w:rPr>
                <w:rFonts w:ascii="Times New Roman" w:eastAsia="Times New Roman" w:hAnsi="Times New Roman" w:cs="Times New Roman"/>
                <w:sz w:val="22"/>
                <w:szCs w:val="22"/>
              </w:rPr>
              <w:t>: [</w:t>
            </w:r>
            <w:r>
              <w:rPr>
                <w:rFonts w:ascii="Times New Roman" w:eastAsia="Times New Roman" w:hAnsi="Times New Roman" w:cs="Times New Roman"/>
                <w:i/>
                <w:sz w:val="22"/>
                <w:szCs w:val="22"/>
              </w:rPr>
              <w:t xml:space="preserve">Signature / </w:t>
            </w:r>
            <w:r w:rsidRPr="006C5327">
              <w:rPr>
                <w:rFonts w:ascii="Times New Roman" w:eastAsia="Times New Roman" w:hAnsi="Times New Roman" w:cs="Times New Roman"/>
                <w:b/>
                <w:bCs/>
                <w:i/>
                <w:sz w:val="22"/>
                <w:szCs w:val="22"/>
              </w:rPr>
              <w:t>Potpis</w:t>
            </w:r>
            <w:r>
              <w:rPr>
                <w:rFonts w:ascii="Times New Roman" w:eastAsia="Times New Roman" w:hAnsi="Times New Roman" w:cs="Times New Roman"/>
                <w:sz w:val="22"/>
                <w:szCs w:val="22"/>
              </w:rPr>
              <w:t>]</w:t>
            </w:r>
          </w:p>
          <w:p w14:paraId="50DB5FB7" w14:textId="77777777" w:rsidR="006C5327" w:rsidRDefault="006C5327" w:rsidP="006C5327">
            <w:pPr>
              <w:spacing w:before="280" w:after="280"/>
              <w:rPr>
                <w:rFonts w:ascii="Times New Roman" w:eastAsia="Times New Roman" w:hAnsi="Times New Roman" w:cs="Times New Roman"/>
                <w:sz w:val="22"/>
                <w:szCs w:val="22"/>
              </w:rPr>
            </w:pPr>
            <w:r>
              <w:rPr>
                <w:rFonts w:ascii="Times New Roman" w:eastAsia="Times New Roman" w:hAnsi="Times New Roman" w:cs="Times New Roman"/>
                <w:sz w:val="22"/>
                <w:szCs w:val="22"/>
              </w:rPr>
              <w:t>Name /</w:t>
            </w:r>
            <w:r>
              <w:rPr>
                <w:rFonts w:ascii="Times New Roman" w:eastAsia="Times New Roman" w:hAnsi="Times New Roman" w:cs="Times New Roman"/>
                <w:b/>
                <w:bCs/>
                <w:sz w:val="22"/>
                <w:szCs w:val="22"/>
              </w:rPr>
              <w:t>Ime</w:t>
            </w:r>
            <w:r>
              <w:rPr>
                <w:rFonts w:ascii="Times New Roman" w:eastAsia="Times New Roman" w:hAnsi="Times New Roman" w:cs="Times New Roman"/>
                <w:sz w:val="22"/>
                <w:szCs w:val="22"/>
              </w:rPr>
              <w:t>:</w:t>
            </w:r>
          </w:p>
          <w:p w14:paraId="42445EFC" w14:textId="6CC4434E" w:rsidR="004559C4" w:rsidRDefault="006C5327">
            <w:pPr>
              <w:spacing w:before="280"/>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i/>
                <w:sz w:val="22"/>
                <w:szCs w:val="22"/>
              </w:rPr>
              <w:t xml:space="preserve">Function at the Financial Institution/Bank / </w:t>
            </w:r>
            <w:r w:rsidRPr="006C5327">
              <w:rPr>
                <w:rFonts w:ascii="Times New Roman" w:eastAsia="Times New Roman" w:hAnsi="Times New Roman" w:cs="Times New Roman"/>
                <w:b/>
                <w:bCs/>
                <w:i/>
                <w:sz w:val="22"/>
                <w:szCs w:val="22"/>
              </w:rPr>
              <w:t>Funkcija u financijskoj instituciji/banci</w:t>
            </w:r>
            <w:r>
              <w:rPr>
                <w:rFonts w:ascii="Times New Roman" w:eastAsia="Times New Roman" w:hAnsi="Times New Roman" w:cs="Times New Roman"/>
                <w:sz w:val="22"/>
                <w:szCs w:val="22"/>
              </w:rPr>
              <w:t>]</w:t>
            </w:r>
          </w:p>
          <w:p w14:paraId="4CCC07FA" w14:textId="77777777" w:rsidR="004559C4" w:rsidRDefault="004559C4" w:rsidP="006C5327">
            <w:pPr>
              <w:spacing w:before="280"/>
              <w:rPr>
                <w:rFonts w:ascii="Times New Roman" w:eastAsia="Times New Roman" w:hAnsi="Times New Roman" w:cs="Times New Roman"/>
                <w:sz w:val="22"/>
                <w:szCs w:val="22"/>
              </w:rPr>
            </w:pPr>
          </w:p>
        </w:tc>
      </w:tr>
    </w:tbl>
    <w:p w14:paraId="18D52926" w14:textId="77777777" w:rsidR="004559C4" w:rsidRDefault="004559C4">
      <w:pPr>
        <w:spacing w:before="0" w:after="0"/>
        <w:ind w:left="567" w:hanging="567"/>
        <w:rPr>
          <w:rFonts w:ascii="Times New Roman" w:eastAsia="Times New Roman" w:hAnsi="Times New Roman" w:cs="Times New Roman"/>
          <w:sz w:val="22"/>
          <w:szCs w:val="22"/>
        </w:rPr>
      </w:pPr>
    </w:p>
    <w:p w14:paraId="44985D63" w14:textId="77777777" w:rsidR="004559C4" w:rsidRDefault="004559C4">
      <w:pPr>
        <w:spacing w:before="0" w:after="0"/>
      </w:pPr>
    </w:p>
    <w:p w14:paraId="24437CDA" w14:textId="77777777" w:rsidR="004559C4" w:rsidRDefault="004559C4">
      <w:pPr>
        <w:spacing w:before="0" w:after="0"/>
      </w:pPr>
    </w:p>
    <w:sectPr w:rsidR="004559C4">
      <w:footerReference w:type="default" r:id="rId8"/>
      <w:headerReference w:type="first" r:id="rId9"/>
      <w:footerReference w:type="first" r:id="rId10"/>
      <w:pgSz w:w="11907" w:h="16840"/>
      <w:pgMar w:top="851" w:right="1418" w:bottom="1247"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7BCB4" w14:textId="77777777" w:rsidR="006C5327" w:rsidRDefault="006C5327">
      <w:pPr>
        <w:spacing w:before="0" w:after="0"/>
      </w:pPr>
      <w:r>
        <w:separator/>
      </w:r>
    </w:p>
  </w:endnote>
  <w:endnote w:type="continuationSeparator" w:id="0">
    <w:p w14:paraId="3F9E0710" w14:textId="77777777" w:rsidR="006C5327" w:rsidRDefault="006C53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tim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027AA" w14:textId="372643BD" w:rsidR="004559C4" w:rsidRDefault="006C5327">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15 January 2016</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319E5A42" w14:textId="77777777" w:rsidR="004559C4" w:rsidRDefault="006C5327">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c4h_perfguarantee_en.doc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132A5" w14:textId="77777777" w:rsidR="004559C4" w:rsidRDefault="006C5327">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6D50C306" w14:textId="77777777" w:rsidR="004559C4" w:rsidRDefault="004559C4">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AD2B7" w14:textId="77777777" w:rsidR="006C5327" w:rsidRDefault="006C5327">
      <w:pPr>
        <w:spacing w:before="0" w:after="0"/>
      </w:pPr>
      <w:r>
        <w:separator/>
      </w:r>
    </w:p>
  </w:footnote>
  <w:footnote w:type="continuationSeparator" w:id="0">
    <w:p w14:paraId="17B23ECE" w14:textId="77777777" w:rsidR="006C5327" w:rsidRDefault="006C532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28BE8" w14:textId="77777777" w:rsidR="00E16884" w:rsidRPr="00E561C1" w:rsidRDefault="00E16884" w:rsidP="00E16884">
    <w:pPr>
      <w:rPr>
        <w:b/>
        <w:bCs/>
        <w:lang w:val="sr-Latn-ME"/>
      </w:rPr>
    </w:pPr>
    <w:r>
      <w:rPr>
        <w:noProof/>
        <w:lang w:val="hr-HR"/>
      </w:rPr>
      <w:drawing>
        <wp:inline distT="0" distB="0" distL="0" distR="0" wp14:anchorId="702DFD59" wp14:editId="2F5D36C5">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r>
      <w:rPr>
        <w:rStyle w:val="Istaknuto"/>
        <w:noProof/>
      </w:rPr>
      <w:t xml:space="preserve">                                                </w:t>
    </w:r>
    <w:r>
      <w:rPr>
        <w:rStyle w:val="Istaknuto"/>
        <w:i w:val="0"/>
        <w:noProof/>
      </w:rPr>
      <w:drawing>
        <wp:inline distT="0" distB="0" distL="0" distR="0" wp14:anchorId="260AEBB9" wp14:editId="0C01EEFA">
          <wp:extent cx="485775" cy="487672"/>
          <wp:effectExtent l="0" t="0" r="0" b="8255"/>
          <wp:docPr id="108720310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9901" cy="491814"/>
                  </a:xfrm>
                  <a:prstGeom prst="rect">
                    <a:avLst/>
                  </a:prstGeom>
                  <a:noFill/>
                  <a:ln>
                    <a:noFill/>
                  </a:ln>
                </pic:spPr>
              </pic:pic>
            </a:graphicData>
          </a:graphic>
        </wp:inline>
      </w:drawing>
    </w:r>
  </w:p>
  <w:p w14:paraId="547D4B08" w14:textId="62CBAF6E" w:rsidR="004559C4" w:rsidRDefault="004559C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A921CE"/>
    <w:multiLevelType w:val="multilevel"/>
    <w:tmpl w:val="27381CA0"/>
    <w:lvl w:ilvl="0">
      <w:start w:val="1"/>
      <w:numFmt w:val="decimal"/>
      <w:pStyle w:val="Naslov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slov4"/>
      <w:lvlText w:val="%4."/>
      <w:lvlJc w:val="left"/>
      <w:pPr>
        <w:tabs>
          <w:tab w:val="num" w:pos="2880"/>
        </w:tabs>
        <w:ind w:left="2880" w:hanging="720"/>
      </w:pPr>
    </w:lvl>
    <w:lvl w:ilvl="4">
      <w:start w:val="1"/>
      <w:numFmt w:val="decimal"/>
      <w:pStyle w:val="Naslov5"/>
      <w:lvlText w:val="%5."/>
      <w:lvlJc w:val="left"/>
      <w:pPr>
        <w:tabs>
          <w:tab w:val="num" w:pos="3600"/>
        </w:tabs>
        <w:ind w:left="3600" w:hanging="720"/>
      </w:pPr>
    </w:lvl>
    <w:lvl w:ilvl="5">
      <w:start w:val="1"/>
      <w:numFmt w:val="decimal"/>
      <w:pStyle w:val="Naslov6"/>
      <w:lvlText w:val="%6."/>
      <w:lvlJc w:val="left"/>
      <w:pPr>
        <w:tabs>
          <w:tab w:val="num" w:pos="4320"/>
        </w:tabs>
        <w:ind w:left="4320" w:hanging="720"/>
      </w:pPr>
    </w:lvl>
    <w:lvl w:ilvl="6">
      <w:start w:val="1"/>
      <w:numFmt w:val="decimal"/>
      <w:pStyle w:val="Naslov7"/>
      <w:lvlText w:val="%7."/>
      <w:lvlJc w:val="left"/>
      <w:pPr>
        <w:tabs>
          <w:tab w:val="num" w:pos="5040"/>
        </w:tabs>
        <w:ind w:left="5040" w:hanging="720"/>
      </w:pPr>
    </w:lvl>
    <w:lvl w:ilvl="7">
      <w:start w:val="1"/>
      <w:numFmt w:val="decimal"/>
      <w:pStyle w:val="Naslov8"/>
      <w:lvlText w:val="%8."/>
      <w:lvlJc w:val="left"/>
      <w:pPr>
        <w:tabs>
          <w:tab w:val="num" w:pos="5760"/>
        </w:tabs>
        <w:ind w:left="5760" w:hanging="720"/>
      </w:pPr>
    </w:lvl>
    <w:lvl w:ilvl="8">
      <w:start w:val="1"/>
      <w:numFmt w:val="decimal"/>
      <w:pStyle w:val="Naslov9"/>
      <w:lvlText w:val="%9."/>
      <w:lvlJc w:val="left"/>
      <w:pPr>
        <w:tabs>
          <w:tab w:val="num" w:pos="6480"/>
        </w:tabs>
        <w:ind w:left="6480" w:hanging="720"/>
      </w:pPr>
    </w:lvl>
  </w:abstractNum>
  <w:num w:numId="1" w16cid:durableId="1197157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9C4"/>
    <w:rsid w:val="004559C4"/>
    <w:rsid w:val="005562C9"/>
    <w:rsid w:val="006C5327"/>
    <w:rsid w:val="00787FFC"/>
    <w:rsid w:val="00AC0131"/>
    <w:rsid w:val="00B64943"/>
    <w:rsid w:val="00E16884"/>
    <w:rsid w:val="00F961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96F5E"/>
  <w15:docId w15:val="{9477E83A-AC4D-4B73-83D0-A6390F6CB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hr-HR"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lang w:val="sv-SE"/>
    </w:rPr>
  </w:style>
  <w:style w:type="paragraph" w:styleId="Naslov1">
    <w:name w:val="heading 1"/>
    <w:basedOn w:val="Normal"/>
    <w:next w:val="Normal"/>
    <w:uiPriority w:val="9"/>
    <w:qFormat/>
    <w:pPr>
      <w:keepNext/>
      <w:numPr>
        <w:numId w:val="1"/>
      </w:numPr>
      <w:tabs>
        <w:tab w:val="right" w:pos="567"/>
      </w:tabs>
      <w:spacing w:before="240" w:after="240"/>
      <w:jc w:val="both"/>
      <w:outlineLvl w:val="0"/>
    </w:pPr>
    <w:rPr>
      <w:b/>
      <w:lang w:val="fr-BE"/>
    </w:rPr>
  </w:style>
  <w:style w:type="paragraph" w:styleId="Naslov2">
    <w:name w:val="heading 2"/>
    <w:basedOn w:val="Normal"/>
    <w:next w:val="Normal"/>
    <w:uiPriority w:val="9"/>
    <w:semiHidden/>
    <w:unhideWhenUsed/>
    <w:qFormat/>
    <w:pPr>
      <w:keepNext/>
      <w:outlineLvl w:val="1"/>
    </w:pPr>
    <w:rPr>
      <w:lang w:val="fr-BE"/>
    </w:rPr>
  </w:style>
  <w:style w:type="paragraph" w:styleId="Naslov3">
    <w:name w:val="heading 3"/>
    <w:basedOn w:val="Normal"/>
    <w:next w:val="Normal"/>
    <w:uiPriority w:val="9"/>
    <w:semiHidden/>
    <w:unhideWhenUsed/>
    <w:qFormat/>
    <w:pPr>
      <w:keepNext/>
      <w:framePr w:hSpace="181" w:vSpace="181" w:wrap="auto" w:vAnchor="text" w:hAnchor="text" w:y="1"/>
      <w:outlineLvl w:val="2"/>
    </w:pPr>
    <w:rPr>
      <w:lang w:val="en-GB"/>
    </w:rPr>
  </w:style>
  <w:style w:type="paragraph" w:styleId="Naslov4">
    <w:name w:val="heading 4"/>
    <w:basedOn w:val="Normal"/>
    <w:next w:val="Normal"/>
    <w:uiPriority w:val="9"/>
    <w:semiHidden/>
    <w:unhideWhenUsed/>
    <w:qFormat/>
    <w:pPr>
      <w:keepNext/>
      <w:numPr>
        <w:ilvl w:val="3"/>
        <w:numId w:val="1"/>
      </w:numPr>
      <w:spacing w:before="240" w:after="60"/>
      <w:outlineLvl w:val="3"/>
    </w:pPr>
    <w:rPr>
      <w:b/>
      <w:sz w:val="24"/>
    </w:rPr>
  </w:style>
  <w:style w:type="paragraph" w:styleId="Naslov5">
    <w:name w:val="heading 5"/>
    <w:basedOn w:val="Normal"/>
    <w:next w:val="Normal"/>
    <w:uiPriority w:val="9"/>
    <w:semiHidden/>
    <w:unhideWhenUsed/>
    <w:qFormat/>
    <w:pPr>
      <w:numPr>
        <w:ilvl w:val="4"/>
        <w:numId w:val="1"/>
      </w:numPr>
      <w:spacing w:before="240" w:after="60"/>
      <w:outlineLvl w:val="4"/>
    </w:pPr>
    <w:rPr>
      <w:sz w:val="22"/>
    </w:rPr>
  </w:style>
  <w:style w:type="paragraph" w:styleId="Naslov6">
    <w:name w:val="heading 6"/>
    <w:basedOn w:val="Normal"/>
    <w:next w:val="Normal"/>
    <w:uiPriority w:val="9"/>
    <w:semiHidden/>
    <w:unhideWhenUsed/>
    <w:qFormat/>
    <w:pPr>
      <w:numPr>
        <w:ilvl w:val="5"/>
        <w:numId w:val="1"/>
      </w:numPr>
      <w:tabs>
        <w:tab w:val="num" w:pos="1152"/>
      </w:tabs>
      <w:spacing w:before="240" w:after="60"/>
      <w:ind w:left="1152" w:hanging="1152"/>
      <w:outlineLvl w:val="5"/>
    </w:pPr>
    <w:rPr>
      <w:i/>
      <w:sz w:val="22"/>
    </w:rPr>
  </w:style>
  <w:style w:type="paragraph" w:styleId="Naslov7">
    <w:name w:val="heading 7"/>
    <w:basedOn w:val="Normal"/>
    <w:next w:val="Normal"/>
    <w:qFormat/>
    <w:pPr>
      <w:numPr>
        <w:ilvl w:val="6"/>
        <w:numId w:val="1"/>
      </w:numPr>
      <w:spacing w:before="240" w:after="60"/>
      <w:outlineLvl w:val="6"/>
    </w:pPr>
  </w:style>
  <w:style w:type="paragraph" w:styleId="Naslov8">
    <w:name w:val="heading 8"/>
    <w:basedOn w:val="Normal"/>
    <w:next w:val="Normal"/>
    <w:qFormat/>
    <w:pPr>
      <w:numPr>
        <w:ilvl w:val="7"/>
        <w:numId w:val="1"/>
      </w:numPr>
      <w:spacing w:before="240" w:after="60"/>
      <w:outlineLvl w:val="7"/>
    </w:pPr>
    <w:rPr>
      <w:i/>
    </w:rPr>
  </w:style>
  <w:style w:type="paragraph" w:styleId="Naslov9">
    <w:name w:val="heading 9"/>
    <w:basedOn w:val="Normal"/>
    <w:next w:val="Normal"/>
    <w:qFormat/>
    <w:pPr>
      <w:numPr>
        <w:ilvl w:val="8"/>
        <w:numId w:val="1"/>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uiPriority w:val="10"/>
    <w:qFormat/>
    <w:pPr>
      <w:jc w:val="center"/>
    </w:pPr>
    <w:rPr>
      <w:b/>
      <w:sz w:val="28"/>
      <w:lang w:val="fr-BE"/>
    </w:rPr>
  </w:style>
  <w:style w:type="paragraph" w:styleId="Podnaslov">
    <w:name w:val="Subtitle"/>
    <w:basedOn w:val="Normal"/>
    <w:next w:val="Normal"/>
    <w:uiPriority w:val="11"/>
    <w:qFormat/>
    <w:pPr>
      <w:jc w:val="center"/>
    </w:pPr>
    <w:rPr>
      <w:b/>
      <w:sz w:val="28"/>
      <w:szCs w:val="28"/>
    </w:rPr>
  </w:style>
  <w:style w:type="paragraph" w:styleId="Uvuenotijeloteksta">
    <w:name w:val="Body Text Indent"/>
    <w:basedOn w:val="Normal"/>
    <w:pPr>
      <w:tabs>
        <w:tab w:val="num" w:pos="567"/>
      </w:tabs>
      <w:spacing w:before="0" w:after="0"/>
      <w:jc w:val="both"/>
    </w:pPr>
    <w:rPr>
      <w:rFonts w:ascii="Times New Roman" w:hAnsi="Times New Roman"/>
      <w:sz w:val="24"/>
    </w:rPr>
  </w:style>
  <w:style w:type="paragraph" w:styleId="Tijeloteksta">
    <w:name w:val="Body Text"/>
    <w:basedOn w:val="Normal"/>
  </w:style>
  <w:style w:type="paragraph" w:styleId="Tijeloteksta-uvlaka2">
    <w:name w:val="Body Text Indent 2"/>
    <w:basedOn w:val="Normal"/>
    <w:pPr>
      <w:tabs>
        <w:tab w:val="num" w:pos="567"/>
        <w:tab w:val="num" w:pos="2160"/>
      </w:tabs>
      <w:spacing w:after="240"/>
      <w:ind w:left="567" w:hanging="567"/>
      <w:jc w:val="both"/>
    </w:pPr>
    <w:rPr>
      <w:sz w:val="24"/>
      <w:u w:val="single"/>
    </w:rPr>
  </w:style>
  <w:style w:type="paragraph" w:styleId="Tijeloteksta-uvlak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
    <w:name w:val="header"/>
    <w:basedOn w:val="Normal"/>
    <w:pPr>
      <w:tabs>
        <w:tab w:val="center" w:pos="4320"/>
        <w:tab w:val="right" w:pos="8640"/>
      </w:tabs>
    </w:pPr>
  </w:style>
  <w:style w:type="paragraph" w:styleId="Podnoje">
    <w:name w:val="footer"/>
    <w:basedOn w:val="Normal"/>
    <w:pPr>
      <w:tabs>
        <w:tab w:val="center" w:pos="4320"/>
        <w:tab w:val="right" w:pos="8640"/>
      </w:tabs>
    </w:pPr>
  </w:style>
  <w:style w:type="character" w:styleId="Brojstranice">
    <w:name w:val="page number"/>
    <w:basedOn w:val="Zadanifontodlomka"/>
  </w:style>
  <w:style w:type="paragraph" w:styleId="Tij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link w:val="TekstfusnoteChar"/>
    <w:semiHidden/>
    <w:rPr>
      <w:lang w:val="fr-FR"/>
    </w:rPr>
  </w:style>
  <w:style w:type="character" w:styleId="Referencafusnote">
    <w:name w:val="footnote reference"/>
    <w:semiHidden/>
    <w:rPr>
      <w:vertAlign w:val="superscript"/>
    </w:rPr>
  </w:style>
  <w:style w:type="paragraph" w:styleId="Kart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Slije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Reetkatablice">
    <w:name w:val="Table Grid"/>
    <w:basedOn w:val="Obinatablica"/>
    <w:rsid w:val="00F90A9F"/>
    <w:rPr>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AE1F7C"/>
    <w:rPr>
      <w:rFonts w:ascii="Tahoma" w:hAnsi="Tahoma" w:cs="Tahoma"/>
      <w:sz w:val="16"/>
      <w:szCs w:val="16"/>
    </w:rPr>
  </w:style>
  <w:style w:type="character" w:styleId="Referencakomentara">
    <w:name w:val="annotation reference"/>
    <w:rsid w:val="00AB2D52"/>
    <w:rPr>
      <w:sz w:val="16"/>
      <w:szCs w:val="16"/>
    </w:rPr>
  </w:style>
  <w:style w:type="paragraph" w:styleId="Tekstkomentara">
    <w:name w:val="annotation text"/>
    <w:basedOn w:val="Normal"/>
    <w:link w:val="TekstkomentaraChar"/>
    <w:rsid w:val="00AB2D52"/>
  </w:style>
  <w:style w:type="character" w:customStyle="1" w:styleId="TekstkomentaraChar">
    <w:name w:val="Tekst komentara Char"/>
    <w:link w:val="Tekstkomentara"/>
    <w:rsid w:val="00AB2D52"/>
    <w:rPr>
      <w:rFonts w:ascii="Arial" w:hAnsi="Arial"/>
      <w:snapToGrid w:val="0"/>
      <w:lang w:val="sv-SE" w:eastAsia="en-US"/>
    </w:rPr>
  </w:style>
  <w:style w:type="paragraph" w:styleId="Predmetkomentara">
    <w:name w:val="annotation subject"/>
    <w:basedOn w:val="Tekstkomentara"/>
    <w:next w:val="Tekstkomentara"/>
    <w:link w:val="PredmetkomentaraChar"/>
    <w:rsid w:val="00AB2D52"/>
    <w:rPr>
      <w:b/>
      <w:bCs/>
    </w:rPr>
  </w:style>
  <w:style w:type="character" w:customStyle="1" w:styleId="PredmetkomentaraChar">
    <w:name w:val="Predmet komentara Char"/>
    <w:link w:val="Predmetkomentara"/>
    <w:rsid w:val="00AB2D52"/>
    <w:rPr>
      <w:rFonts w:ascii="Arial" w:hAnsi="Arial"/>
      <w:b/>
      <w:bCs/>
      <w:snapToGrid w:val="0"/>
      <w:lang w:val="sv-SE" w:eastAsia="en-US"/>
    </w:rPr>
  </w:style>
  <w:style w:type="character" w:customStyle="1" w:styleId="TekstfusnoteChar">
    <w:name w:val="Tekst fusnote Char"/>
    <w:link w:val="Tekstfusnote"/>
    <w:semiHidden/>
    <w:rsid w:val="00692597"/>
    <w:rPr>
      <w:rFonts w:ascii="Arial" w:hAnsi="Arial"/>
      <w:snapToGrid w:val="0"/>
      <w:lang w:val="fr-FR" w:eastAsia="en-US"/>
    </w:rPr>
  </w:style>
  <w:style w:type="table" w:customStyle="1" w:styleId="a">
    <w:basedOn w:val="Obinatablica"/>
    <w:tblPr>
      <w:tblStyleRowBandSize w:val="1"/>
      <w:tblStyleColBandSize w:val="1"/>
      <w:tblCellMar>
        <w:left w:w="115" w:type="dxa"/>
        <w:right w:w="115" w:type="dxa"/>
      </w:tblCellMar>
    </w:tblPr>
  </w:style>
  <w:style w:type="character" w:styleId="Istaknuto">
    <w:name w:val="Emphasis"/>
    <w:uiPriority w:val="20"/>
    <w:qFormat/>
    <w:rsid w:val="00E16884"/>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t3uvMunn9E4XNHvyo83XABjCoA==">CgMxLjAyCGguZ2pkZ3hzOAByITFNOXBkcVdmVlByVVFyeGVmbjVNdTZXQ1h6RDRVbEVrQg==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663</Words>
  <Characters>3781</Characters>
  <Application>Microsoft Office Word</Application>
  <DocSecurity>0</DocSecurity>
  <Lines>31</Lines>
  <Paragraphs>8</Paragraphs>
  <ScaleCrop>false</ScaleCrop>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Mia Hojlaš</cp:lastModifiedBy>
  <cp:revision>4</cp:revision>
  <dcterms:created xsi:type="dcterms:W3CDTF">2025-01-06T08:39:00Z</dcterms:created>
  <dcterms:modified xsi:type="dcterms:W3CDTF">2025-01-10T07:25:00Z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-95824985</vt:lpwstr>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_ReviewingToolsShownOnce</vt:lpwstr>
  </property>
</Properties>
</file>